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F7" w:rsidRPr="004900F7" w:rsidRDefault="004900F7" w:rsidP="00490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900F7">
        <w:rPr>
          <w:rFonts w:ascii="Arial" w:hAnsi="Arial" w:cs="Arial"/>
          <w:b/>
          <w:bCs/>
          <w:sz w:val="24"/>
          <w:szCs w:val="24"/>
        </w:rPr>
        <w:t>OPH/MCO</w:t>
      </w:r>
      <w:r w:rsidRPr="004900F7">
        <w:rPr>
          <w:rFonts w:ascii="Arial" w:hAnsi="Arial" w:cs="Arial"/>
          <w:b/>
          <w:bCs/>
          <w:sz w:val="24"/>
          <w:szCs w:val="24"/>
        </w:rPr>
        <w:t xml:space="preserve"> Memorandum of Understanding</w:t>
      </w:r>
    </w:p>
    <w:p w:rsidR="004900F7" w:rsidRPr="004900F7" w:rsidRDefault="004900F7" w:rsidP="0049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900F7" w:rsidRPr="004900F7" w:rsidRDefault="004900F7" w:rsidP="00490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00F7">
        <w:rPr>
          <w:rFonts w:ascii="Arial" w:hAnsi="Arial" w:cs="Arial"/>
          <w:b/>
          <w:bCs/>
          <w:sz w:val="24"/>
          <w:szCs w:val="24"/>
        </w:rPr>
        <w:t>Office of Public Health Memorandum of Understanding Guidelines</w:t>
      </w:r>
    </w:p>
    <w:p w:rsidR="004900F7" w:rsidRPr="004900F7" w:rsidRDefault="004900F7" w:rsidP="0049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00F7" w:rsidRPr="004900F7" w:rsidRDefault="004900F7" w:rsidP="0049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The MCO</w:t>
      </w:r>
      <w:r w:rsidRPr="004900F7">
        <w:rPr>
          <w:rFonts w:ascii="Arial" w:hAnsi="Arial" w:cs="Arial"/>
          <w:sz w:val="24"/>
          <w:szCs w:val="24"/>
        </w:rPr>
        <w:t xml:space="preserve"> will coordinate its public health-related activities with</w:t>
      </w:r>
      <w:r w:rsidRPr="004900F7">
        <w:rPr>
          <w:rFonts w:ascii="Arial" w:hAnsi="Arial" w:cs="Arial"/>
          <w:sz w:val="24"/>
          <w:szCs w:val="24"/>
        </w:rPr>
        <w:t xml:space="preserve"> the Louisiana Office of Public </w:t>
      </w:r>
      <w:r w:rsidRPr="004900F7">
        <w:rPr>
          <w:rFonts w:ascii="Arial" w:hAnsi="Arial" w:cs="Arial"/>
          <w:sz w:val="24"/>
          <w:szCs w:val="24"/>
        </w:rPr>
        <w:t>Health (OPH). Coordination mechanisms and operational protoco</w:t>
      </w:r>
      <w:r w:rsidRPr="004900F7">
        <w:rPr>
          <w:rFonts w:ascii="Arial" w:hAnsi="Arial" w:cs="Arial"/>
          <w:sz w:val="24"/>
          <w:szCs w:val="24"/>
        </w:rPr>
        <w:t xml:space="preserve">ls for addressing public health </w:t>
      </w:r>
      <w:r w:rsidRPr="004900F7">
        <w:rPr>
          <w:rFonts w:ascii="Arial" w:hAnsi="Arial" w:cs="Arial"/>
          <w:sz w:val="24"/>
          <w:szCs w:val="24"/>
        </w:rPr>
        <w:t xml:space="preserve">issues will be negotiated with OPH and BHSF (Medicaid) and </w:t>
      </w:r>
      <w:r w:rsidRPr="004900F7">
        <w:rPr>
          <w:rFonts w:ascii="Arial" w:hAnsi="Arial" w:cs="Arial"/>
          <w:sz w:val="24"/>
          <w:szCs w:val="24"/>
        </w:rPr>
        <w:t xml:space="preserve">reflect Louisiana public health </w:t>
      </w:r>
      <w:r w:rsidRPr="004900F7">
        <w:rPr>
          <w:rFonts w:ascii="Arial" w:hAnsi="Arial" w:cs="Arial"/>
          <w:sz w:val="24"/>
          <w:szCs w:val="24"/>
        </w:rPr>
        <w:t>priorities. The coordination of activities related to public health will take the form of agreeme</w:t>
      </w:r>
      <w:r w:rsidRPr="004900F7">
        <w:rPr>
          <w:rFonts w:ascii="Arial" w:hAnsi="Arial" w:cs="Arial"/>
          <w:sz w:val="24"/>
          <w:szCs w:val="24"/>
        </w:rPr>
        <w:t xml:space="preserve">nts </w:t>
      </w:r>
      <w:r w:rsidRPr="004900F7">
        <w:rPr>
          <w:rFonts w:ascii="Arial" w:hAnsi="Arial" w:cs="Arial"/>
          <w:sz w:val="24"/>
          <w:szCs w:val="24"/>
        </w:rPr>
        <w:t>among the parties which may include policy m</w:t>
      </w:r>
      <w:r w:rsidRPr="004900F7">
        <w:rPr>
          <w:rFonts w:ascii="Arial" w:hAnsi="Arial" w:cs="Arial"/>
          <w:sz w:val="24"/>
          <w:szCs w:val="24"/>
        </w:rPr>
        <w:t xml:space="preserve">emos or separate memorandums of </w:t>
      </w:r>
      <w:r w:rsidRPr="004900F7">
        <w:rPr>
          <w:rFonts w:ascii="Arial" w:hAnsi="Arial" w:cs="Arial"/>
          <w:sz w:val="24"/>
          <w:szCs w:val="24"/>
        </w:rPr>
        <w:t>understanding signed by O</w:t>
      </w:r>
      <w:r w:rsidRPr="004900F7">
        <w:rPr>
          <w:rFonts w:ascii="Arial" w:hAnsi="Arial" w:cs="Arial"/>
          <w:sz w:val="24"/>
          <w:szCs w:val="24"/>
        </w:rPr>
        <w:t>PH, BHSF (Medicaid), and the MCO</w:t>
      </w:r>
      <w:r w:rsidRPr="004900F7">
        <w:rPr>
          <w:rFonts w:ascii="Arial" w:hAnsi="Arial" w:cs="Arial"/>
          <w:sz w:val="24"/>
          <w:szCs w:val="24"/>
        </w:rPr>
        <w:t>s. P</w:t>
      </w:r>
      <w:r w:rsidRPr="004900F7">
        <w:rPr>
          <w:rFonts w:ascii="Arial" w:hAnsi="Arial" w:cs="Arial"/>
          <w:sz w:val="24"/>
          <w:szCs w:val="24"/>
        </w:rPr>
        <w:t xml:space="preserve">ublic health-related activities </w:t>
      </w:r>
      <w:r w:rsidRPr="004900F7">
        <w:rPr>
          <w:rFonts w:ascii="Arial" w:hAnsi="Arial" w:cs="Arial"/>
          <w:sz w:val="24"/>
          <w:szCs w:val="24"/>
        </w:rPr>
        <w:t>i</w:t>
      </w:r>
      <w:r w:rsidRPr="004900F7">
        <w:rPr>
          <w:rFonts w:ascii="Arial" w:hAnsi="Arial" w:cs="Arial"/>
          <w:sz w:val="24"/>
          <w:szCs w:val="24"/>
        </w:rPr>
        <w:t>nclude, but are not limited to:</w:t>
      </w:r>
    </w:p>
    <w:p w:rsidR="004900F7" w:rsidRPr="004900F7" w:rsidRDefault="004900F7" w:rsidP="0049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Sexually transmitted diseases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Human immunodeficiency virus (HIV/AIDS) prevention and treatment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Tuberculosis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I</w:t>
      </w:r>
      <w:r w:rsidRPr="004900F7">
        <w:rPr>
          <w:rFonts w:ascii="Arial" w:hAnsi="Arial" w:cs="Arial"/>
          <w:sz w:val="24"/>
          <w:szCs w:val="24"/>
        </w:rPr>
        <w:t>mmunization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WIC (Supplemental Nutrition Program for Women, Infants, and Children)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Family planning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Maternal and child health (MCH)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Children’s Special Health Services (Louisiana’s program for children with special health</w:t>
      </w:r>
      <w:r w:rsidRPr="004900F7">
        <w:rPr>
          <w:rFonts w:ascii="Arial" w:hAnsi="Arial" w:cs="Arial"/>
          <w:sz w:val="24"/>
          <w:szCs w:val="24"/>
        </w:rPr>
        <w:t xml:space="preserve"> </w:t>
      </w:r>
      <w:r w:rsidRPr="004900F7">
        <w:rPr>
          <w:rFonts w:ascii="Arial" w:hAnsi="Arial" w:cs="Arial"/>
          <w:sz w:val="24"/>
          <w:szCs w:val="24"/>
        </w:rPr>
        <w:t>care needs)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Population-based services</w:t>
      </w:r>
    </w:p>
    <w:p w:rsidR="004900F7" w:rsidRPr="004900F7" w:rsidRDefault="004900F7" w:rsidP="0049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MOUs will cover the following topics with regard to the public health activities:</w:t>
      </w:r>
    </w:p>
    <w:p w:rsidR="004900F7" w:rsidRPr="004900F7" w:rsidRDefault="004900F7" w:rsidP="004900F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Statement of common goals, priority populations and conditions and measurable</w:t>
      </w:r>
      <w:r w:rsidRPr="004900F7">
        <w:rPr>
          <w:rFonts w:ascii="Arial" w:hAnsi="Arial" w:cs="Arial"/>
          <w:sz w:val="24"/>
          <w:szCs w:val="24"/>
        </w:rPr>
        <w:t xml:space="preserve"> </w:t>
      </w:r>
      <w:r w:rsidRPr="004900F7">
        <w:rPr>
          <w:rFonts w:ascii="Arial" w:hAnsi="Arial" w:cs="Arial"/>
          <w:sz w:val="24"/>
          <w:szCs w:val="24"/>
        </w:rPr>
        <w:t>objectives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Inter-organizational communication protocols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Data sharing and reporting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Coordination of outreach and education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Population health assessments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Case management for high-risk populations (TB, HIV/AIDS, STD, NFP)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Technical assistance</w:t>
      </w:r>
    </w:p>
    <w:p w:rsidR="004900F7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Special projects (e.g., mutual pursuit of grants)</w:t>
      </w:r>
    </w:p>
    <w:p w:rsidR="00B66C25" w:rsidRPr="004900F7" w:rsidRDefault="004900F7" w:rsidP="004900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F7">
        <w:rPr>
          <w:rFonts w:ascii="Arial" w:hAnsi="Arial" w:cs="Arial"/>
          <w:sz w:val="24"/>
          <w:szCs w:val="24"/>
        </w:rPr>
        <w:t>Attachment: List of public health resources in region and identification of those that are</w:t>
      </w:r>
      <w:r w:rsidRPr="004900F7">
        <w:rPr>
          <w:rFonts w:ascii="Arial" w:hAnsi="Arial" w:cs="Arial"/>
          <w:sz w:val="24"/>
          <w:szCs w:val="24"/>
        </w:rPr>
        <w:t xml:space="preserve"> </w:t>
      </w:r>
      <w:r w:rsidRPr="004900F7">
        <w:rPr>
          <w:rFonts w:ascii="Arial" w:hAnsi="Arial" w:cs="Arial"/>
          <w:sz w:val="24"/>
          <w:szCs w:val="24"/>
        </w:rPr>
        <w:t>"in network"</w:t>
      </w:r>
    </w:p>
    <w:sectPr w:rsidR="00B66C25" w:rsidRPr="00490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F22"/>
    <w:multiLevelType w:val="hybridMultilevel"/>
    <w:tmpl w:val="A844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F7"/>
    <w:rsid w:val="004900F7"/>
    <w:rsid w:val="00B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FP Document" ma:contentTypeID="0x0101008976FD37F24B8241A83D8E3667EDD3810100299F132646F6CD49A3D9706F23B65BB3" ma:contentTypeVersion="5" ma:contentTypeDescription="" ma:contentTypeScope="" ma:versionID="1cdf4d349806ce99f2bc64c296e56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2310cfce1be20188f98748557a7a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1DBFA5-A55A-41C5-B3EE-4A148B53DF86}"/>
</file>

<file path=customXml/itemProps2.xml><?xml version="1.0" encoding="utf-8"?>
<ds:datastoreItem xmlns:ds="http://schemas.openxmlformats.org/officeDocument/2006/customXml" ds:itemID="{A0BC8C94-606D-4CCC-A65A-A19460E6D60F}"/>
</file>

<file path=customXml/itemProps3.xml><?xml version="1.0" encoding="utf-8"?>
<ds:datastoreItem xmlns:ds="http://schemas.openxmlformats.org/officeDocument/2006/customXml" ds:itemID="{17EA6067-8438-4F41-A5FF-08C89CFC9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Baudouin</dc:creator>
  <cp:lastModifiedBy>Katie Baudouin</cp:lastModifiedBy>
  <cp:revision>1</cp:revision>
  <dcterms:created xsi:type="dcterms:W3CDTF">2014-05-08T17:45:00Z</dcterms:created>
  <dcterms:modified xsi:type="dcterms:W3CDTF">2014-05-08T17:51:00Z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0x0101008976FD37F24B8241A83D8E3667EDD3810100299F132646F6CD49A3D9706F23B65BB3</vt:lpwstr>
  </property>
</Properties>
</file>