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>MHR Provider Workgroup</w:t>
      </w:r>
      <w:r w:rsidR="00F73A20" w:rsidRPr="002D0951">
        <w:rPr>
          <w:b/>
          <w:sz w:val="36"/>
        </w:rPr>
        <w:t xml:space="preserve"> Meeting</w:t>
      </w:r>
    </w:p>
    <w:p w:rsidR="00C40A22" w:rsidRDefault="00EA7477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Friday </w:t>
      </w:r>
      <w:r w:rsidR="00375373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375373">
        <w:rPr>
          <w:b/>
          <w:sz w:val="28"/>
        </w:rPr>
        <w:t>January 4,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375373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1:00 – 3</w:t>
      </w:r>
      <w:r w:rsidR="002D0951" w:rsidRPr="002D0951">
        <w:rPr>
          <w:b/>
          <w:sz w:val="24"/>
        </w:rPr>
        <w:t>:00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_____</w:t>
      </w:r>
      <w:r>
        <w:rPr>
          <w:bCs/>
          <w:iCs/>
          <w:sz w:val="28"/>
          <w:szCs w:val="28"/>
        </w:rPr>
        <w:t>_________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F73A20" w:rsidRPr="006A14EE" w:rsidRDefault="006A14EE" w:rsidP="006A14EE">
      <w:pPr>
        <w:spacing w:after="0" w:line="240" w:lineRule="auto"/>
        <w:ind w:firstLine="720"/>
        <w:rPr>
          <w:color w:val="0070C0"/>
        </w:rPr>
      </w:pPr>
      <w:r w:rsidRPr="006A14EE">
        <w:rPr>
          <w:b/>
          <w:bCs/>
          <w:color w:val="0070C0"/>
          <w:sz w:val="28"/>
          <w:szCs w:val="28"/>
        </w:rPr>
        <w:t>Welcome</w:t>
      </w:r>
      <w:r w:rsidR="0069734C">
        <w:rPr>
          <w:b/>
          <w:bCs/>
          <w:color w:val="0070C0"/>
          <w:sz w:val="28"/>
          <w:szCs w:val="28"/>
        </w:rPr>
        <w:tab/>
      </w:r>
      <w:r w:rsidR="0069734C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="002D0951">
        <w:rPr>
          <w:b/>
          <w:bCs/>
          <w:color w:val="0070C0"/>
          <w:sz w:val="28"/>
          <w:szCs w:val="28"/>
        </w:rPr>
        <w:tab/>
      </w:r>
      <w:r w:rsidR="00F73A20" w:rsidRPr="006A14EE">
        <w:rPr>
          <w:b/>
          <w:bCs/>
          <w:color w:val="0070C0"/>
          <w:sz w:val="28"/>
          <w:szCs w:val="28"/>
        </w:rPr>
        <w:t>KAREN STUBBS</w:t>
      </w:r>
    </w:p>
    <w:p w:rsidR="00F73A20" w:rsidRPr="00AF2372" w:rsidRDefault="00F73A20" w:rsidP="006A14EE">
      <w:pPr>
        <w:spacing w:after="0" w:line="240" w:lineRule="auto"/>
        <w:rPr>
          <w:color w:val="0070C0"/>
          <w:sz w:val="26"/>
          <w:szCs w:val="26"/>
        </w:rPr>
      </w:pPr>
      <w:r w:rsidRPr="006A14EE">
        <w:rPr>
          <w:b/>
          <w:bCs/>
          <w:color w:val="0070C0"/>
          <w:sz w:val="28"/>
          <w:szCs w:val="28"/>
        </w:rPr>
        <w:t> </w:t>
      </w:r>
      <w:r w:rsidR="0069734C">
        <w:rPr>
          <w:b/>
          <w:bCs/>
          <w:color w:val="0070C0"/>
          <w:sz w:val="28"/>
          <w:szCs w:val="28"/>
        </w:rPr>
        <w:tab/>
      </w:r>
      <w:r w:rsidR="0069734C" w:rsidRPr="00AF2372">
        <w:rPr>
          <w:bCs/>
          <w:color w:val="0070C0"/>
          <w:sz w:val="26"/>
          <w:szCs w:val="26"/>
        </w:rPr>
        <w:t>1:00 – 1:05 pm</w:t>
      </w:r>
    </w:p>
    <w:p w:rsidR="002D0951" w:rsidRPr="00AF2372" w:rsidRDefault="002D0951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F73A20" w:rsidRPr="00AF2372" w:rsidRDefault="00375373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Audit Update</w:t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 w:rsidR="002D0951" w:rsidRPr="00AF2372">
        <w:rPr>
          <w:b/>
          <w:bCs/>
          <w:color w:val="0070C0"/>
          <w:sz w:val="26"/>
          <w:szCs w:val="26"/>
        </w:rPr>
        <w:tab/>
      </w:r>
      <w:r w:rsidR="00AF2372">
        <w:rPr>
          <w:b/>
          <w:bCs/>
          <w:color w:val="0070C0"/>
          <w:sz w:val="26"/>
          <w:szCs w:val="26"/>
        </w:rPr>
        <w:tab/>
      </w:r>
      <w:r w:rsidR="00F73A20" w:rsidRPr="00AF2372">
        <w:rPr>
          <w:b/>
          <w:bCs/>
          <w:color w:val="0070C0"/>
          <w:sz w:val="26"/>
          <w:szCs w:val="26"/>
        </w:rPr>
        <w:t>MICHAEL BOUTTE</w:t>
      </w:r>
    </w:p>
    <w:p w:rsidR="0069734C" w:rsidRPr="00AF2372" w:rsidRDefault="0069734C" w:rsidP="006A14EE">
      <w:pPr>
        <w:spacing w:after="0" w:line="240" w:lineRule="auto"/>
        <w:ind w:firstLine="720"/>
        <w:rPr>
          <w:color w:val="0070C0"/>
          <w:sz w:val="26"/>
          <w:szCs w:val="26"/>
        </w:rPr>
      </w:pPr>
      <w:r w:rsidRPr="00AF2372">
        <w:rPr>
          <w:bCs/>
          <w:color w:val="0070C0"/>
          <w:sz w:val="26"/>
          <w:szCs w:val="26"/>
        </w:rPr>
        <w:t>1:05 -</w:t>
      </w:r>
      <w:r w:rsidR="00375373">
        <w:rPr>
          <w:bCs/>
          <w:color w:val="0070C0"/>
          <w:sz w:val="26"/>
          <w:szCs w:val="26"/>
        </w:rPr>
        <w:t>1:45</w:t>
      </w:r>
      <w:r w:rsidRPr="00AF2372">
        <w:rPr>
          <w:bCs/>
          <w:color w:val="0070C0"/>
          <w:sz w:val="26"/>
          <w:szCs w:val="26"/>
        </w:rPr>
        <w:t xml:space="preserve"> pm </w:t>
      </w:r>
      <w:r w:rsidRPr="00AF2372">
        <w:rPr>
          <w:bCs/>
          <w:color w:val="0070C0"/>
          <w:sz w:val="26"/>
          <w:szCs w:val="26"/>
        </w:rPr>
        <w:tab/>
      </w:r>
    </w:p>
    <w:p w:rsidR="00F73A20" w:rsidRPr="00AF2372" w:rsidRDefault="00F73A20" w:rsidP="00AF2372">
      <w:pPr>
        <w:pStyle w:val="ListParagraph"/>
        <w:spacing w:after="0" w:line="240" w:lineRule="auto"/>
        <w:ind w:left="1080"/>
        <w:contextualSpacing w:val="0"/>
        <w:rPr>
          <w:bCs/>
          <w:sz w:val="26"/>
          <w:szCs w:val="26"/>
        </w:rPr>
      </w:pPr>
      <w:r w:rsidRPr="00AF2372">
        <w:rPr>
          <w:bCs/>
          <w:sz w:val="26"/>
          <w:szCs w:val="26"/>
        </w:rPr>
        <w:t>Overview of current audit landscape</w:t>
      </w:r>
    </w:p>
    <w:p w:rsidR="00F73A20" w:rsidRPr="00AF2372" w:rsidRDefault="0096010D" w:rsidP="00AF2372">
      <w:pPr>
        <w:pStyle w:val="ListParagraph"/>
        <w:spacing w:after="0" w:line="240" w:lineRule="auto"/>
        <w:ind w:left="1080"/>
        <w:contextualSpacing w:val="0"/>
        <w:rPr>
          <w:bCs/>
          <w:sz w:val="26"/>
          <w:szCs w:val="26"/>
        </w:rPr>
      </w:pPr>
      <w:r w:rsidRPr="00AF2372">
        <w:rPr>
          <w:bCs/>
          <w:sz w:val="26"/>
          <w:szCs w:val="26"/>
        </w:rPr>
        <w:t>Attorney General’s (</w:t>
      </w:r>
      <w:r w:rsidR="00F73A20" w:rsidRPr="00AF2372">
        <w:rPr>
          <w:bCs/>
          <w:sz w:val="26"/>
          <w:szCs w:val="26"/>
        </w:rPr>
        <w:t>AG</w:t>
      </w:r>
      <w:r w:rsidRPr="00AF2372">
        <w:rPr>
          <w:bCs/>
          <w:sz w:val="26"/>
          <w:szCs w:val="26"/>
        </w:rPr>
        <w:t>)</w:t>
      </w:r>
      <w:r w:rsidR="002D0951" w:rsidRPr="00AF2372">
        <w:rPr>
          <w:bCs/>
          <w:sz w:val="26"/>
          <w:szCs w:val="26"/>
        </w:rPr>
        <w:t xml:space="preserve"> office to discuss </w:t>
      </w:r>
      <w:r w:rsidR="00F73A20" w:rsidRPr="00AF2372">
        <w:rPr>
          <w:bCs/>
          <w:sz w:val="26"/>
          <w:szCs w:val="26"/>
        </w:rPr>
        <w:t>their FWA efforts</w:t>
      </w:r>
    </w:p>
    <w:p w:rsidR="00F73A20" w:rsidRPr="00AF2372" w:rsidRDefault="00F73A20" w:rsidP="00AF2372">
      <w:pPr>
        <w:pStyle w:val="ListParagraph"/>
        <w:spacing w:after="0" w:line="240" w:lineRule="auto"/>
        <w:ind w:left="1080"/>
        <w:contextualSpacing w:val="0"/>
        <w:rPr>
          <w:bCs/>
          <w:sz w:val="26"/>
          <w:szCs w:val="26"/>
        </w:rPr>
      </w:pPr>
      <w:r w:rsidRPr="00AF2372">
        <w:rPr>
          <w:bCs/>
          <w:sz w:val="26"/>
          <w:szCs w:val="26"/>
        </w:rPr>
        <w:t>L</w:t>
      </w:r>
      <w:r w:rsidR="0096010D" w:rsidRPr="00AF2372">
        <w:rPr>
          <w:bCs/>
          <w:sz w:val="26"/>
          <w:szCs w:val="26"/>
        </w:rPr>
        <w:t>A Legislative Auditor (L</w:t>
      </w:r>
      <w:r w:rsidRPr="00AF2372">
        <w:rPr>
          <w:bCs/>
          <w:sz w:val="26"/>
          <w:szCs w:val="26"/>
        </w:rPr>
        <w:t>LA</w:t>
      </w:r>
      <w:r w:rsidR="0096010D" w:rsidRPr="00AF2372">
        <w:rPr>
          <w:bCs/>
          <w:sz w:val="26"/>
          <w:szCs w:val="26"/>
        </w:rPr>
        <w:t>)</w:t>
      </w:r>
      <w:r w:rsidR="002D0951" w:rsidRPr="00AF2372">
        <w:rPr>
          <w:bCs/>
          <w:sz w:val="26"/>
          <w:szCs w:val="26"/>
        </w:rPr>
        <w:t xml:space="preserve"> to discuss t</w:t>
      </w:r>
      <w:r w:rsidRPr="00AF2372">
        <w:rPr>
          <w:bCs/>
          <w:sz w:val="26"/>
          <w:szCs w:val="26"/>
        </w:rPr>
        <w:t xml:space="preserve">heir FWA efforts </w:t>
      </w:r>
    </w:p>
    <w:p w:rsidR="00F73A20" w:rsidRPr="00AF2372" w:rsidRDefault="002D0951" w:rsidP="00AF2372">
      <w:pPr>
        <w:pStyle w:val="ListParagraph"/>
        <w:spacing w:after="0" w:line="240" w:lineRule="auto"/>
        <w:ind w:left="1080"/>
        <w:contextualSpacing w:val="0"/>
        <w:rPr>
          <w:bCs/>
          <w:sz w:val="26"/>
          <w:szCs w:val="26"/>
        </w:rPr>
      </w:pPr>
      <w:r w:rsidRPr="00AF2372">
        <w:rPr>
          <w:bCs/>
          <w:sz w:val="26"/>
          <w:szCs w:val="26"/>
        </w:rPr>
        <w:t>Clarification around:</w:t>
      </w:r>
      <w:r w:rsidR="00F73A20" w:rsidRPr="00AF2372">
        <w:rPr>
          <w:bCs/>
          <w:sz w:val="26"/>
          <w:szCs w:val="26"/>
        </w:rPr>
        <w:t xml:space="preserve"> </w:t>
      </w:r>
      <w:bookmarkStart w:id="0" w:name="_GoBack"/>
      <w:bookmarkEnd w:id="0"/>
    </w:p>
    <w:p w:rsidR="00375373" w:rsidRPr="00375373" w:rsidRDefault="00375373" w:rsidP="00375373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bCs/>
          <w:sz w:val="26"/>
          <w:szCs w:val="26"/>
        </w:rPr>
      </w:pPr>
      <w:r w:rsidRPr="00375373">
        <w:rPr>
          <w:bCs/>
          <w:sz w:val="26"/>
          <w:szCs w:val="26"/>
        </w:rPr>
        <w:t>Updated MCO audit protocols – MCOs – should we list out which ones have updates?</w:t>
      </w:r>
    </w:p>
    <w:p w:rsidR="00375373" w:rsidRPr="00375373" w:rsidRDefault="00375373" w:rsidP="00375373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bCs/>
          <w:sz w:val="26"/>
          <w:szCs w:val="26"/>
        </w:rPr>
      </w:pPr>
      <w:r w:rsidRPr="00375373">
        <w:rPr>
          <w:bCs/>
          <w:sz w:val="26"/>
          <w:szCs w:val="26"/>
        </w:rPr>
        <w:t>MHR audit recoupment suspension and next steps – Michael Boutte</w:t>
      </w:r>
    </w:p>
    <w:p w:rsidR="00375373" w:rsidRPr="00375373" w:rsidRDefault="00375373" w:rsidP="00375373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bCs/>
          <w:sz w:val="26"/>
          <w:szCs w:val="26"/>
        </w:rPr>
      </w:pPr>
      <w:r w:rsidRPr="00375373">
        <w:rPr>
          <w:bCs/>
          <w:sz w:val="26"/>
          <w:szCs w:val="26"/>
        </w:rPr>
        <w:t>Provider feedback</w:t>
      </w:r>
    </w:p>
    <w:p w:rsidR="00375373" w:rsidRDefault="00375373" w:rsidP="00375373">
      <w:pPr>
        <w:pStyle w:val="ListParagraph"/>
        <w:numPr>
          <w:ilvl w:val="1"/>
          <w:numId w:val="18"/>
        </w:numPr>
        <w:spacing w:after="0" w:line="240" w:lineRule="auto"/>
        <w:contextualSpacing w:val="0"/>
      </w:pPr>
      <w:r w:rsidRPr="00375373">
        <w:rPr>
          <w:bCs/>
          <w:sz w:val="26"/>
          <w:szCs w:val="26"/>
        </w:rPr>
        <w:t>Next steps</w:t>
      </w:r>
    </w:p>
    <w:p w:rsidR="00AF2372" w:rsidRPr="00AF2372" w:rsidRDefault="00AF2372" w:rsidP="00AF2372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26"/>
          <w:szCs w:val="26"/>
        </w:rPr>
      </w:pPr>
      <w:r w:rsidRPr="00AF2372">
        <w:rPr>
          <w:b/>
          <w:bCs/>
          <w:sz w:val="26"/>
          <w:szCs w:val="26"/>
        </w:rPr>
        <w:t>Provider Questions &amp; Comments</w:t>
      </w:r>
    </w:p>
    <w:p w:rsidR="00AF2372" w:rsidRPr="00AF2372" w:rsidRDefault="00AF2372" w:rsidP="006A14EE">
      <w:pPr>
        <w:spacing w:after="0" w:line="240" w:lineRule="auto"/>
        <w:rPr>
          <w:sz w:val="26"/>
          <w:szCs w:val="26"/>
        </w:rPr>
      </w:pPr>
    </w:p>
    <w:p w:rsidR="00F73A20" w:rsidRPr="00AF2372" w:rsidRDefault="00375373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  <w:r w:rsidRPr="00375373">
        <w:rPr>
          <w:b/>
          <w:bCs/>
          <w:color w:val="0070C0"/>
          <w:sz w:val="26"/>
          <w:szCs w:val="26"/>
        </w:rPr>
        <w:t>Future direction of MHR program</w:t>
      </w:r>
      <w:r w:rsidR="006A14EE" w:rsidRPr="00AF2372"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  <w:t>KAREN STUBBS</w:t>
      </w:r>
      <w:r w:rsidR="00F73A20" w:rsidRPr="00AF2372">
        <w:rPr>
          <w:b/>
          <w:bCs/>
          <w:color w:val="0070C0"/>
          <w:sz w:val="26"/>
          <w:szCs w:val="26"/>
        </w:rPr>
        <w:t xml:space="preserve"> </w:t>
      </w:r>
    </w:p>
    <w:p w:rsidR="0069734C" w:rsidRPr="00AF2372" w:rsidRDefault="00375373" w:rsidP="006A14EE">
      <w:pPr>
        <w:spacing w:after="0" w:line="240" w:lineRule="auto"/>
        <w:ind w:firstLine="720"/>
        <w:rPr>
          <w:sz w:val="26"/>
          <w:szCs w:val="26"/>
        </w:rPr>
      </w:pPr>
      <w:r>
        <w:rPr>
          <w:bCs/>
          <w:color w:val="0070C0"/>
          <w:sz w:val="26"/>
          <w:szCs w:val="26"/>
        </w:rPr>
        <w:t>1</w:t>
      </w:r>
      <w:r w:rsidR="0069734C" w:rsidRPr="00AF2372">
        <w:rPr>
          <w:bCs/>
          <w:color w:val="0070C0"/>
          <w:sz w:val="26"/>
          <w:szCs w:val="26"/>
        </w:rPr>
        <w:t>:</w:t>
      </w:r>
      <w:r>
        <w:rPr>
          <w:bCs/>
          <w:color w:val="0070C0"/>
          <w:sz w:val="26"/>
          <w:szCs w:val="26"/>
        </w:rPr>
        <w:t>46</w:t>
      </w:r>
      <w:r w:rsidR="0069734C" w:rsidRPr="00AF2372">
        <w:rPr>
          <w:bCs/>
          <w:color w:val="0070C0"/>
          <w:sz w:val="26"/>
          <w:szCs w:val="26"/>
        </w:rPr>
        <w:t xml:space="preserve"> – </w:t>
      </w:r>
      <w:r>
        <w:rPr>
          <w:bCs/>
          <w:color w:val="0070C0"/>
          <w:sz w:val="26"/>
          <w:szCs w:val="26"/>
        </w:rPr>
        <w:t>2:45</w:t>
      </w:r>
      <w:r w:rsidR="0069734C" w:rsidRPr="00AF2372">
        <w:rPr>
          <w:bCs/>
          <w:color w:val="0070C0"/>
          <w:sz w:val="26"/>
          <w:szCs w:val="26"/>
        </w:rPr>
        <w:t xml:space="preserve"> pm</w:t>
      </w:r>
    </w:p>
    <w:p w:rsidR="00F73A20" w:rsidRPr="00AF2372" w:rsidRDefault="00F73A20" w:rsidP="00AF2372">
      <w:pPr>
        <w:pStyle w:val="ListParagraph"/>
        <w:spacing w:after="0" w:line="240" w:lineRule="auto"/>
        <w:ind w:left="1080"/>
        <w:contextualSpacing w:val="0"/>
        <w:rPr>
          <w:bCs/>
          <w:sz w:val="26"/>
          <w:szCs w:val="26"/>
        </w:rPr>
      </w:pPr>
      <w:r w:rsidRPr="00AF2372">
        <w:rPr>
          <w:bCs/>
          <w:sz w:val="26"/>
          <w:szCs w:val="26"/>
        </w:rPr>
        <w:t xml:space="preserve">Each MCO </w:t>
      </w:r>
      <w:r w:rsidR="002D0951" w:rsidRPr="00AF2372">
        <w:rPr>
          <w:bCs/>
          <w:sz w:val="26"/>
          <w:szCs w:val="26"/>
        </w:rPr>
        <w:t xml:space="preserve">to </w:t>
      </w:r>
      <w:r w:rsidRPr="00AF2372">
        <w:rPr>
          <w:bCs/>
          <w:sz w:val="26"/>
          <w:szCs w:val="26"/>
        </w:rPr>
        <w:t>discuss the following:</w:t>
      </w:r>
    </w:p>
    <w:p w:rsidR="00375373" w:rsidRPr="00375373" w:rsidRDefault="00375373" w:rsidP="00375373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bCs/>
          <w:sz w:val="26"/>
          <w:szCs w:val="26"/>
        </w:rPr>
      </w:pPr>
      <w:r w:rsidRPr="00375373">
        <w:rPr>
          <w:bCs/>
          <w:sz w:val="26"/>
          <w:szCs w:val="26"/>
        </w:rPr>
        <w:t>Walk through of suggested changes document and history of these suggestions –Provider feedback</w:t>
      </w:r>
    </w:p>
    <w:p w:rsidR="00375373" w:rsidRPr="00375373" w:rsidRDefault="00375373" w:rsidP="00375373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bCs/>
          <w:sz w:val="26"/>
          <w:szCs w:val="26"/>
        </w:rPr>
      </w:pPr>
      <w:r w:rsidRPr="00375373">
        <w:rPr>
          <w:bCs/>
          <w:sz w:val="26"/>
          <w:szCs w:val="26"/>
        </w:rPr>
        <w:t>Next steps</w:t>
      </w:r>
    </w:p>
    <w:p w:rsidR="00AF2372" w:rsidRPr="00AF2372" w:rsidRDefault="00AF2372" w:rsidP="00AF2372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26"/>
          <w:szCs w:val="26"/>
        </w:rPr>
      </w:pPr>
      <w:r w:rsidRPr="00AF2372">
        <w:rPr>
          <w:b/>
          <w:bCs/>
          <w:sz w:val="26"/>
          <w:szCs w:val="26"/>
        </w:rPr>
        <w:t>Provider Questions &amp; Comments</w:t>
      </w:r>
    </w:p>
    <w:p w:rsidR="006A14EE" w:rsidRPr="00AF2372" w:rsidRDefault="006A14EE" w:rsidP="006A14EE">
      <w:pPr>
        <w:spacing w:after="0" w:line="240" w:lineRule="auto"/>
        <w:rPr>
          <w:b/>
          <w:bCs/>
          <w:color w:val="0070C0"/>
          <w:sz w:val="26"/>
          <w:szCs w:val="26"/>
        </w:rPr>
      </w:pPr>
    </w:p>
    <w:p w:rsidR="00F73A20" w:rsidRPr="00AF2372" w:rsidRDefault="00375373" w:rsidP="00375373">
      <w:pPr>
        <w:spacing w:after="0" w:line="240" w:lineRule="auto"/>
        <w:ind w:left="720"/>
        <w:rPr>
          <w:b/>
          <w:bCs/>
          <w:color w:val="0070C0"/>
          <w:sz w:val="26"/>
          <w:szCs w:val="26"/>
        </w:rPr>
      </w:pPr>
      <w:r w:rsidRPr="00375373">
        <w:rPr>
          <w:b/>
          <w:bCs/>
          <w:color w:val="0070C0"/>
          <w:sz w:val="26"/>
          <w:szCs w:val="26"/>
        </w:rPr>
        <w:t>Conversations on Behavioral Health statewide listening tour provider sessions announcement</w:t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2D0951" w:rsidRPr="00AF2372"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 w:rsidR="00F73A20" w:rsidRPr="00AF2372">
        <w:rPr>
          <w:b/>
          <w:bCs/>
          <w:color w:val="0070C0"/>
          <w:sz w:val="26"/>
          <w:szCs w:val="26"/>
        </w:rPr>
        <w:t>KAREN STUBBS</w:t>
      </w:r>
    </w:p>
    <w:p w:rsidR="0069734C" w:rsidRPr="00AF2372" w:rsidRDefault="00375373" w:rsidP="006A14EE">
      <w:pPr>
        <w:spacing w:after="0" w:line="240" w:lineRule="auto"/>
        <w:ind w:firstLine="720"/>
        <w:rPr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2:46</w:t>
      </w:r>
      <w:r w:rsidR="0069734C" w:rsidRPr="00AF2372">
        <w:rPr>
          <w:bCs/>
          <w:color w:val="0070C0"/>
          <w:sz w:val="26"/>
          <w:szCs w:val="26"/>
        </w:rPr>
        <w:t xml:space="preserve"> – </w:t>
      </w:r>
      <w:r>
        <w:rPr>
          <w:bCs/>
          <w:color w:val="0070C0"/>
          <w:sz w:val="26"/>
          <w:szCs w:val="26"/>
        </w:rPr>
        <w:t>2:55</w:t>
      </w:r>
      <w:r w:rsidR="0050038E">
        <w:rPr>
          <w:bCs/>
          <w:color w:val="0070C0"/>
          <w:sz w:val="26"/>
          <w:szCs w:val="26"/>
        </w:rPr>
        <w:t xml:space="preserve"> pm</w:t>
      </w:r>
    </w:p>
    <w:p w:rsidR="00AF2372" w:rsidRPr="00AF2372" w:rsidRDefault="00AF2372" w:rsidP="00AF2372">
      <w:pPr>
        <w:pStyle w:val="ListParagraph"/>
        <w:spacing w:after="0" w:line="240" w:lineRule="auto"/>
        <w:ind w:left="1080"/>
        <w:contextualSpacing w:val="0"/>
        <w:rPr>
          <w:bCs/>
          <w:sz w:val="26"/>
          <w:szCs w:val="26"/>
        </w:rPr>
      </w:pPr>
      <w:r w:rsidRPr="00AF2372">
        <w:rPr>
          <w:bCs/>
          <w:sz w:val="26"/>
          <w:szCs w:val="26"/>
        </w:rPr>
        <w:t xml:space="preserve"> </w:t>
      </w:r>
    </w:p>
    <w:p w:rsidR="00AF2372" w:rsidRPr="00AF2372" w:rsidRDefault="00F73A20" w:rsidP="00AF2372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26"/>
          <w:szCs w:val="26"/>
        </w:rPr>
      </w:pPr>
      <w:r w:rsidRPr="00AF2372">
        <w:rPr>
          <w:b/>
          <w:bCs/>
          <w:sz w:val="26"/>
          <w:szCs w:val="26"/>
        </w:rPr>
        <w:t> </w:t>
      </w:r>
      <w:r w:rsidR="00AF2372" w:rsidRPr="00AF2372">
        <w:rPr>
          <w:b/>
          <w:bCs/>
          <w:sz w:val="26"/>
          <w:szCs w:val="26"/>
        </w:rPr>
        <w:t>Provider Questions &amp; Comments</w:t>
      </w:r>
    </w:p>
    <w:p w:rsidR="00AF2372" w:rsidRPr="00AF2372" w:rsidRDefault="00AF2372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F73A20" w:rsidRPr="00AF2372" w:rsidRDefault="00A56626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  <w:r w:rsidRPr="00AF2372">
        <w:rPr>
          <w:b/>
          <w:bCs/>
          <w:color w:val="0070C0"/>
          <w:sz w:val="26"/>
          <w:szCs w:val="26"/>
        </w:rPr>
        <w:t>Closing</w:t>
      </w:r>
      <w:r w:rsidRPr="00AF2372">
        <w:rPr>
          <w:b/>
          <w:bCs/>
          <w:color w:val="0070C0"/>
          <w:sz w:val="26"/>
          <w:szCs w:val="26"/>
        </w:rPr>
        <w:tab/>
      </w:r>
      <w:r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2D0951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>K</w:t>
      </w:r>
      <w:r w:rsidR="00F73A20" w:rsidRPr="00AF2372">
        <w:rPr>
          <w:b/>
          <w:bCs/>
          <w:color w:val="0070C0"/>
          <w:sz w:val="26"/>
          <w:szCs w:val="26"/>
        </w:rPr>
        <w:t>AREN STUBBS</w:t>
      </w:r>
    </w:p>
    <w:p w:rsidR="0050038E" w:rsidRPr="0050038E" w:rsidRDefault="00375373" w:rsidP="0050038E">
      <w:pPr>
        <w:pStyle w:val="ListParagraph"/>
        <w:spacing w:after="0" w:line="240" w:lineRule="auto"/>
        <w:contextualSpacing w:val="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2</w:t>
      </w:r>
      <w:r w:rsidR="0050038E" w:rsidRPr="0050038E">
        <w:rPr>
          <w:bCs/>
          <w:color w:val="0070C0"/>
          <w:sz w:val="26"/>
          <w:szCs w:val="26"/>
        </w:rPr>
        <w:t>:</w:t>
      </w:r>
      <w:r>
        <w:rPr>
          <w:bCs/>
          <w:color w:val="0070C0"/>
          <w:sz w:val="26"/>
          <w:szCs w:val="26"/>
        </w:rPr>
        <w:t>56</w:t>
      </w:r>
      <w:r w:rsidR="0050038E" w:rsidRPr="0050038E">
        <w:rPr>
          <w:bCs/>
          <w:color w:val="0070C0"/>
          <w:sz w:val="26"/>
          <w:szCs w:val="26"/>
        </w:rPr>
        <w:t xml:space="preserve"> – </w:t>
      </w:r>
      <w:r>
        <w:rPr>
          <w:bCs/>
          <w:color w:val="0070C0"/>
          <w:sz w:val="26"/>
          <w:szCs w:val="26"/>
        </w:rPr>
        <w:t>3:00</w:t>
      </w:r>
      <w:r w:rsidR="0050038E" w:rsidRPr="0050038E">
        <w:rPr>
          <w:bCs/>
          <w:color w:val="0070C0"/>
          <w:sz w:val="26"/>
          <w:szCs w:val="26"/>
        </w:rPr>
        <w:t xml:space="preserve"> pm</w:t>
      </w:r>
    </w:p>
    <w:p w:rsidR="00A56626" w:rsidRPr="00AF2372" w:rsidRDefault="00AF2372" w:rsidP="00AF2372">
      <w:pPr>
        <w:pStyle w:val="ListParagraph"/>
        <w:spacing w:after="0" w:line="240" w:lineRule="auto"/>
        <w:ind w:left="1080"/>
        <w:contextualSpacing w:val="0"/>
        <w:rPr>
          <w:bCs/>
          <w:sz w:val="26"/>
          <w:szCs w:val="26"/>
        </w:rPr>
      </w:pPr>
      <w:r w:rsidRPr="00AF2372">
        <w:rPr>
          <w:bCs/>
          <w:sz w:val="26"/>
          <w:szCs w:val="26"/>
        </w:rPr>
        <w:t>Next Steps</w:t>
      </w:r>
    </w:p>
    <w:sectPr w:rsidR="00A56626" w:rsidRPr="00AF2372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20" w:rsidRDefault="00F73A20" w:rsidP="00F73A20">
      <w:pPr>
        <w:spacing w:after="0" w:line="240" w:lineRule="auto"/>
      </w:pPr>
      <w:r>
        <w:separator/>
      </w:r>
    </w:p>
  </w:endnote>
  <w:endnote w:type="continuationSeparator" w:id="0">
    <w:p w:rsidR="00F73A20" w:rsidRDefault="00F73A20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20" w:rsidRDefault="00F73A20" w:rsidP="00F73A20">
      <w:pPr>
        <w:spacing w:after="0" w:line="240" w:lineRule="auto"/>
      </w:pPr>
      <w:r>
        <w:separator/>
      </w:r>
    </w:p>
  </w:footnote>
  <w:footnote w:type="continuationSeparator" w:id="0">
    <w:p w:rsidR="00F73A20" w:rsidRDefault="00F73A20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8"/>
  </w:num>
  <w:num w:numId="5">
    <w:abstractNumId w:val="6"/>
  </w:num>
  <w:num w:numId="6">
    <w:abstractNumId w:val="13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0"/>
  </w:num>
  <w:num w:numId="16">
    <w:abstractNumId w:val="2"/>
  </w:num>
  <w:num w:numId="17">
    <w:abstractNumId w:val="16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3275E"/>
    <w:rsid w:val="0004176F"/>
    <w:rsid w:val="000C37B5"/>
    <w:rsid w:val="00120697"/>
    <w:rsid w:val="00181BF6"/>
    <w:rsid w:val="0022230D"/>
    <w:rsid w:val="002D0951"/>
    <w:rsid w:val="00355D20"/>
    <w:rsid w:val="00375373"/>
    <w:rsid w:val="00406879"/>
    <w:rsid w:val="0050038E"/>
    <w:rsid w:val="005757DE"/>
    <w:rsid w:val="005B5D69"/>
    <w:rsid w:val="0069734C"/>
    <w:rsid w:val="006A14EE"/>
    <w:rsid w:val="007323E7"/>
    <w:rsid w:val="00761E4A"/>
    <w:rsid w:val="007D3973"/>
    <w:rsid w:val="00832F1A"/>
    <w:rsid w:val="00873BAA"/>
    <w:rsid w:val="008B6E44"/>
    <w:rsid w:val="0091770B"/>
    <w:rsid w:val="0096010D"/>
    <w:rsid w:val="00A56626"/>
    <w:rsid w:val="00AF2372"/>
    <w:rsid w:val="00B17AD7"/>
    <w:rsid w:val="00C40A22"/>
    <w:rsid w:val="00D442B1"/>
    <w:rsid w:val="00D647FB"/>
    <w:rsid w:val="00D95DA8"/>
    <w:rsid w:val="00E6096A"/>
    <w:rsid w:val="00EA7477"/>
    <w:rsid w:val="00EB41F5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257DA1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2170-EF73-4926-BD70-DD861EF2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2</cp:revision>
  <cp:lastPrinted>2018-11-30T18:17:00Z</cp:lastPrinted>
  <dcterms:created xsi:type="dcterms:W3CDTF">2019-01-03T17:35:00Z</dcterms:created>
  <dcterms:modified xsi:type="dcterms:W3CDTF">2019-01-03T17:35:00Z</dcterms:modified>
</cp:coreProperties>
</file>