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675" w:type="dxa"/>
        <w:tblLook w:val="04A0" w:firstRow="1" w:lastRow="0" w:firstColumn="1" w:lastColumn="0" w:noHBand="0" w:noVBand="1"/>
      </w:tblPr>
      <w:tblGrid>
        <w:gridCol w:w="5127"/>
        <w:gridCol w:w="1260"/>
        <w:gridCol w:w="1581"/>
        <w:gridCol w:w="1086"/>
        <w:gridCol w:w="4621"/>
      </w:tblGrid>
      <w:tr w:rsidR="00434143" w:rsidRPr="00B56781" w:rsidTr="00F309C6">
        <w:trPr>
          <w:trHeight w:val="440"/>
        </w:trPr>
        <w:tc>
          <w:tcPr>
            <w:tcW w:w="5127" w:type="dxa"/>
            <w:shd w:val="clear" w:color="auto" w:fill="92D050"/>
          </w:tcPr>
          <w:p w:rsidR="00434143" w:rsidRPr="00B56781" w:rsidRDefault="00434143" w:rsidP="00F309C6">
            <w:pPr>
              <w:jc w:val="center"/>
              <w:rPr>
                <w:b/>
              </w:rPr>
            </w:pPr>
            <w:bookmarkStart w:id="0" w:name="_GoBack"/>
            <w:bookmarkEnd w:id="0"/>
            <w:r w:rsidRPr="00B56781">
              <w:rPr>
                <w:b/>
              </w:rPr>
              <w:t>Living Arrangements</w:t>
            </w:r>
          </w:p>
        </w:tc>
        <w:tc>
          <w:tcPr>
            <w:tcW w:w="1260" w:type="dxa"/>
            <w:shd w:val="clear" w:color="auto" w:fill="92D050"/>
          </w:tcPr>
          <w:p w:rsidR="00434143" w:rsidRPr="00B56781" w:rsidRDefault="00434143" w:rsidP="00F309C6">
            <w:pPr>
              <w:jc w:val="center"/>
              <w:rPr>
                <w:b/>
              </w:rPr>
            </w:pPr>
            <w:r>
              <w:rPr>
                <w:b/>
              </w:rPr>
              <w:t>YES</w:t>
            </w:r>
          </w:p>
        </w:tc>
        <w:tc>
          <w:tcPr>
            <w:tcW w:w="1581" w:type="dxa"/>
            <w:shd w:val="clear" w:color="auto" w:fill="92D050"/>
          </w:tcPr>
          <w:p w:rsidR="00434143" w:rsidRPr="00B56781" w:rsidRDefault="00434143" w:rsidP="00F309C6">
            <w:pPr>
              <w:jc w:val="center"/>
              <w:rPr>
                <w:b/>
              </w:rPr>
            </w:pPr>
            <w:r>
              <w:rPr>
                <w:b/>
              </w:rPr>
              <w:t>NO</w:t>
            </w:r>
          </w:p>
        </w:tc>
        <w:tc>
          <w:tcPr>
            <w:tcW w:w="1086" w:type="dxa"/>
            <w:shd w:val="clear" w:color="auto" w:fill="92D050"/>
          </w:tcPr>
          <w:p w:rsidR="00434143" w:rsidRDefault="00434143" w:rsidP="00F309C6">
            <w:pPr>
              <w:jc w:val="center"/>
              <w:rPr>
                <w:b/>
              </w:rPr>
            </w:pPr>
            <w:r>
              <w:rPr>
                <w:b/>
              </w:rPr>
              <w:t>N/A</w:t>
            </w:r>
          </w:p>
        </w:tc>
        <w:tc>
          <w:tcPr>
            <w:tcW w:w="4621" w:type="dxa"/>
            <w:shd w:val="clear" w:color="auto" w:fill="92D050"/>
          </w:tcPr>
          <w:p w:rsidR="00434143" w:rsidRPr="00B56781" w:rsidRDefault="00434143" w:rsidP="00F309C6">
            <w:pPr>
              <w:jc w:val="center"/>
              <w:rPr>
                <w:b/>
              </w:rPr>
            </w:pPr>
            <w:r>
              <w:rPr>
                <w:b/>
              </w:rPr>
              <w:t>ADDITIONAL INFORMATION</w:t>
            </w:r>
          </w:p>
        </w:tc>
      </w:tr>
      <w:tr w:rsidR="00434143" w:rsidTr="00434143">
        <w:tc>
          <w:tcPr>
            <w:tcW w:w="5127" w:type="dxa"/>
          </w:tcPr>
          <w:p w:rsidR="00434143" w:rsidRDefault="00434143" w:rsidP="00434143">
            <w:pPr>
              <w:pStyle w:val="ListParagraph"/>
              <w:numPr>
                <w:ilvl w:val="0"/>
                <w:numId w:val="1"/>
              </w:numPr>
              <w:spacing w:line="240" w:lineRule="auto"/>
            </w:pPr>
            <w:r>
              <w:t xml:space="preserve">Does the individual have lockable entrance doors, with the individual and appropriate staff only having keys to doors, as appropriate? </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Can the individual close and lock his/her bedroom door?</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Does the individual have privacy in their sleeping or living space?</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Can the individual close and lock the bathroom door?</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Do staff or other individuals always knock and receive permission prior to entering an individual’s private space?</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Does staff only use a key to enter a living area of privacy space under limited circumstances agreed upon with the individual?</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 xml:space="preserve">Does the individual have a roommate who shares the residence? How many share the residence? </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Did the individual choose his/her roommate?</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 xml:space="preserve">Does the individual know how he or she can request a roommate change? </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Is the individual permitted to have a private cell phone, computer, or other personal communication device or have access to a telephone or other technology device to use for personal communication in private at any time?</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Is the telephone or other technology device is shared, is it in a location that has space around it to ensure privacy?</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shd w:val="clear" w:color="auto" w:fill="auto"/>
          </w:tcPr>
          <w:p w:rsidR="00434143" w:rsidRDefault="00434143" w:rsidP="00434143">
            <w:pPr>
              <w:pStyle w:val="ListParagraph"/>
              <w:numPr>
                <w:ilvl w:val="0"/>
                <w:numId w:val="1"/>
              </w:numPr>
              <w:spacing w:line="240" w:lineRule="auto"/>
            </w:pPr>
            <w:r>
              <w:t>Is the home located in a gated/secured community for people with disabilities?</w:t>
            </w:r>
          </w:p>
        </w:tc>
        <w:tc>
          <w:tcPr>
            <w:tcW w:w="1260" w:type="dxa"/>
            <w:shd w:val="clear" w:color="auto" w:fill="auto"/>
          </w:tcPr>
          <w:p w:rsidR="00434143" w:rsidRDefault="00434143" w:rsidP="00434143">
            <w:pPr>
              <w:spacing w:line="240" w:lineRule="auto"/>
            </w:pPr>
          </w:p>
        </w:tc>
        <w:tc>
          <w:tcPr>
            <w:tcW w:w="1581" w:type="dxa"/>
            <w:shd w:val="clear" w:color="auto" w:fill="auto"/>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Are cameras present inside the residence?  Explain the purpose of the camera and is this reflected in the person-centered plan of care?</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Is the furniture arranged as the individual prefers to assure privacy and comfort? Or if a roommate is part of the living situation, was it mutually agreed upon.</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 xml:space="preserve">Is personal care assistance provided in private, as appropriate, when needed? </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If the individual has a personal care schedule, is this posted in an area where guests can see the information?  Is there other personal information posted?</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CD693F" w:rsidP="00434143">
            <w:pPr>
              <w:pStyle w:val="ListParagraph"/>
              <w:numPr>
                <w:ilvl w:val="0"/>
                <w:numId w:val="1"/>
              </w:numPr>
              <w:spacing w:line="240" w:lineRule="auto"/>
            </w:pPr>
            <w:r>
              <w:t>Does the individual</w:t>
            </w:r>
            <w:r w:rsidR="00434143">
              <w:t xml:space="preserve"> have the freedom to furnish and decorate their sleeping or living areas within the lease or other agreement?</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CD693F">
            <w:pPr>
              <w:pStyle w:val="ListParagraph"/>
              <w:numPr>
                <w:ilvl w:val="0"/>
                <w:numId w:val="1"/>
              </w:numPr>
              <w:spacing w:line="240" w:lineRule="auto"/>
            </w:pPr>
            <w:r>
              <w:lastRenderedPageBreak/>
              <w:t>Do</w:t>
            </w:r>
            <w:r w:rsidR="00CD693F">
              <w:t>es the</w:t>
            </w:r>
            <w:r>
              <w:t xml:space="preserve"> individual have full access to typical facilities in a home such as a kitchen with cooking facilities, dining area, laundry, and comfortable seating in shared areas?  If the individual is limited to access, what is the reason and is it discussed in the POC?</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Does the individual help shop and plan the menus for meals?  If a roommate is involved, do they have to eat the same menu?</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Do</w:t>
            </w:r>
            <w:r w:rsidR="00CD693F">
              <w:t>es the individual</w:t>
            </w:r>
            <w:r>
              <w:t xml:space="preserve"> have access to food anytime, as appropriate?</w:t>
            </w:r>
            <w:r w:rsidR="009043BB">
              <w:t xml:space="preserve"> If not is this explained in the </w:t>
            </w:r>
            <w:proofErr w:type="gramStart"/>
            <w:r w:rsidR="009043BB">
              <w:t>POC.</w:t>
            </w:r>
            <w:proofErr w:type="gramEnd"/>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If there are roommates involved, are meals served in a common area, but can the individual choose to eat somewhere else or at a different time?</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CD693F" w:rsidP="00CD693F">
            <w:pPr>
              <w:pStyle w:val="ListParagraph"/>
              <w:numPr>
                <w:ilvl w:val="0"/>
                <w:numId w:val="1"/>
              </w:numPr>
              <w:spacing w:line="240" w:lineRule="auto"/>
            </w:pPr>
            <w:r>
              <w:t>Is the</w:t>
            </w:r>
            <w:r w:rsidR="00434143">
              <w:t xml:space="preserve"> individual allowed to converse with others during the meal times?   Can they have guests</w:t>
            </w:r>
            <w:r w:rsidR="009043BB">
              <w:t xml:space="preserve"> for meals</w:t>
            </w:r>
            <w:r w:rsidR="00434143">
              <w:t>?</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If the individual desires to eat privately, can he or she do so?</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9043BB">
            <w:pPr>
              <w:pStyle w:val="ListParagraph"/>
              <w:numPr>
                <w:ilvl w:val="0"/>
                <w:numId w:val="1"/>
              </w:numPr>
              <w:spacing w:line="240" w:lineRule="auto"/>
            </w:pPr>
            <w:r>
              <w:t>Can</w:t>
            </w:r>
            <w:r w:rsidR="009043BB">
              <w:t xml:space="preserve"> the</w:t>
            </w:r>
            <w:r>
              <w:t xml:space="preserve"> individual have visitors at any time?  If there are limits, why and is this explained in the POC.</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9043BB">
            <w:pPr>
              <w:pStyle w:val="ListParagraph"/>
              <w:numPr>
                <w:ilvl w:val="0"/>
                <w:numId w:val="1"/>
              </w:numPr>
              <w:spacing w:line="240" w:lineRule="auto"/>
            </w:pPr>
            <w:r>
              <w:t>Do</w:t>
            </w:r>
            <w:r w:rsidR="009043BB">
              <w:t>es the</w:t>
            </w:r>
            <w:r>
              <w:t xml:space="preserve"> individual know how and to whom to make a request for new staff/new provider?</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Is the furniture</w:t>
            </w:r>
            <w:r w:rsidR="009043BB">
              <w:t>,</w:t>
            </w:r>
            <w:r>
              <w:t xml:space="preserve"> in shared areas</w:t>
            </w:r>
            <w:r w:rsidR="009043BB">
              <w:t>,</w:t>
            </w:r>
            <w:r>
              <w:t xml:space="preserve"> arranged to support small group conversations?</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9043BB" w:rsidP="009043BB">
            <w:pPr>
              <w:pStyle w:val="ListParagraph"/>
              <w:numPr>
                <w:ilvl w:val="0"/>
                <w:numId w:val="1"/>
              </w:numPr>
              <w:spacing w:line="240" w:lineRule="auto"/>
            </w:pPr>
            <w:r>
              <w:t xml:space="preserve">Is </w:t>
            </w:r>
            <w:proofErr w:type="gramStart"/>
            <w:r>
              <w:t xml:space="preserve">the </w:t>
            </w:r>
            <w:r w:rsidR="00434143">
              <w:t xml:space="preserve"> individual</w:t>
            </w:r>
            <w:proofErr w:type="gramEnd"/>
            <w:r w:rsidR="00434143">
              <w:t xml:space="preserve"> allowed to freely move about their home both inside and outside as opposed to having restrictions on what they can and can’t do?  If there are restrictions, why and is this documented in the POC?</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rsidRPr="00B82302">
              <w:t xml:space="preserve">Is there </w:t>
            </w:r>
            <w:r>
              <w:t xml:space="preserve">a provider imposed </w:t>
            </w:r>
            <w:r w:rsidRPr="00B82302">
              <w:t>curfew or other requirement for a scheduled return to the setting</w:t>
            </w:r>
            <w:r>
              <w:t xml:space="preserve"> when the individual goes out</w:t>
            </w:r>
            <w:r w:rsidRPr="00B82302">
              <w:t>?</w:t>
            </w:r>
            <w:r>
              <w:t xml:space="preserve"> </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Is there a provider-imposed schedule for waking, bathing, eating, exercising, activities, etc. in order to accommodate the provider and other individuals’ schedules?  (A schedule that is agreed upon by the individual to accommodate an individual’s job or activity and requires a schedule in order to be on time is acceptable.  It should be mutually agreed upon by the individual and documented in the POC.)</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9043BB" w:rsidP="00434143">
            <w:pPr>
              <w:pStyle w:val="ListParagraph"/>
              <w:numPr>
                <w:ilvl w:val="0"/>
                <w:numId w:val="1"/>
              </w:numPr>
              <w:spacing w:line="240" w:lineRule="auto"/>
            </w:pPr>
            <w:r>
              <w:t>Does the individual’s schedule</w:t>
            </w:r>
            <w:r w:rsidR="00434143">
              <w:t xml:space="preserve"> vary from other roommates in the same setting?</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Does the individual have access to such things as a television, radio, and leisure activities that interest him or her and can he or she schedule such activities at his or her convenience?</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9043BB">
            <w:pPr>
              <w:pStyle w:val="ListParagraph"/>
              <w:numPr>
                <w:ilvl w:val="0"/>
                <w:numId w:val="1"/>
              </w:numPr>
              <w:spacing w:line="240" w:lineRule="auto"/>
            </w:pPr>
            <w:r>
              <w:t>Do</w:t>
            </w:r>
            <w:r w:rsidR="009043BB">
              <w:t>es the</w:t>
            </w:r>
            <w:r>
              <w:t xml:space="preserve"> individual have a checking or savings account or other means to control their funds?  If not how </w:t>
            </w:r>
            <w:r w:rsidR="009043BB">
              <w:t>is this documented</w:t>
            </w:r>
            <w:r>
              <w:t xml:space="preserve"> and why is it restricted?  Does the </w:t>
            </w:r>
            <w:r>
              <w:lastRenderedPageBreak/>
              <w:t xml:space="preserve">individual know how to access </w:t>
            </w:r>
            <w:r w:rsidR="009043BB">
              <w:t>his or her</w:t>
            </w:r>
            <w:r>
              <w:t xml:space="preserve"> funds if managed by someone else?</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9043BB">
            <w:pPr>
              <w:pStyle w:val="ListParagraph"/>
              <w:numPr>
                <w:ilvl w:val="0"/>
                <w:numId w:val="1"/>
              </w:numPr>
              <w:spacing w:line="240" w:lineRule="auto"/>
            </w:pPr>
            <w:r>
              <w:t>Do</w:t>
            </w:r>
            <w:r w:rsidR="009043BB">
              <w:t>es the</w:t>
            </w:r>
            <w:r>
              <w:t xml:space="preserve"> individual</w:t>
            </w:r>
            <w:r w:rsidR="009043BB">
              <w:t xml:space="preserve"> </w:t>
            </w:r>
            <w:r>
              <w:t>have access to his or her funds?</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9043BB">
            <w:pPr>
              <w:pStyle w:val="ListParagraph"/>
              <w:numPr>
                <w:ilvl w:val="0"/>
                <w:numId w:val="1"/>
              </w:numPr>
              <w:spacing w:line="240" w:lineRule="auto"/>
            </w:pPr>
            <w:r>
              <w:t>Is the setting physically accessible to the individual</w:t>
            </w:r>
            <w:r w:rsidR="009043BB">
              <w:t xml:space="preserve"> if required?  S</w:t>
            </w:r>
            <w:r>
              <w:t>uch as no obstructions, no steps, lips in a doorway, narrow hallways, etc., limiting individuals’ mobility in the setting or, if they are present, are there environment adaptations such as a stair lift or elevator to ameliorate the obstruction?</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Is the setting free from gates, Velcro strips, locked doors, or other barriers preventing individuals’ entrance to or exit from certain areas of the setting?  Is the setting free from restrictive measures, including isolation, chemical restraints, and physical restrictions?  If there are restrictions and limitations, these should be well defined in the POC and should be reviewed at least annually or as needed to ensure the restriction remains accurate.</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 xml:space="preserve">Does the individual have access to amenities at their apartment complex, such as a pool or gym used by others on-site? </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For individuals who need supports to move about the setting as they choose, are supports provided, such as grab bars, seats in the bathroom, ramps for wheelchairs, viable exits for emergencies, etc.?</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Are appliances accessible to individuals (e.g., the washer/dryer are front loading for individuals in wheelchairs)?</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c>
          <w:tcPr>
            <w:tcW w:w="5127" w:type="dxa"/>
          </w:tcPr>
          <w:p w:rsidR="00434143" w:rsidRDefault="00434143" w:rsidP="00434143">
            <w:pPr>
              <w:pStyle w:val="ListParagraph"/>
              <w:numPr>
                <w:ilvl w:val="0"/>
                <w:numId w:val="1"/>
              </w:numPr>
              <w:spacing w:line="240" w:lineRule="auto"/>
            </w:pPr>
            <w:r>
              <w:t>Are tables and chairs at a convenient height and location so that individual can access and use the furniture comfortably?</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rPr>
          <w:trHeight w:val="1043"/>
        </w:trPr>
        <w:tc>
          <w:tcPr>
            <w:tcW w:w="5127" w:type="dxa"/>
          </w:tcPr>
          <w:p w:rsidR="00434143" w:rsidRDefault="00434143" w:rsidP="00434143">
            <w:pPr>
              <w:pStyle w:val="ListParagraph"/>
              <w:numPr>
                <w:ilvl w:val="0"/>
                <w:numId w:val="1"/>
              </w:numPr>
              <w:spacing w:line="240" w:lineRule="auto"/>
            </w:pPr>
            <w:r>
              <w:t>Do people who do not receive HCBS services, reside in the same complex/neighborhood?</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rPr>
          <w:trHeight w:val="800"/>
        </w:trPr>
        <w:tc>
          <w:tcPr>
            <w:tcW w:w="5127" w:type="dxa"/>
          </w:tcPr>
          <w:p w:rsidR="00434143" w:rsidRDefault="00434143" w:rsidP="00434143">
            <w:pPr>
              <w:pStyle w:val="ListParagraph"/>
              <w:numPr>
                <w:ilvl w:val="0"/>
                <w:numId w:val="1"/>
              </w:numPr>
              <w:spacing w:line="240" w:lineRule="auto"/>
            </w:pPr>
            <w:r>
              <w:t>Is this residential setting only for individuals who receive HCBS services?</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rPr>
          <w:trHeight w:val="557"/>
        </w:trPr>
        <w:tc>
          <w:tcPr>
            <w:tcW w:w="5127" w:type="dxa"/>
            <w:shd w:val="clear" w:color="auto" w:fill="92D050"/>
          </w:tcPr>
          <w:p w:rsidR="00434143" w:rsidRPr="00B56781" w:rsidRDefault="00434143" w:rsidP="00434143">
            <w:pPr>
              <w:spacing w:line="240" w:lineRule="auto"/>
              <w:rPr>
                <w:b/>
              </w:rPr>
            </w:pPr>
            <w:r>
              <w:rPr>
                <w:b/>
              </w:rPr>
              <w:t>Individual Rights</w:t>
            </w:r>
          </w:p>
        </w:tc>
        <w:tc>
          <w:tcPr>
            <w:tcW w:w="1260" w:type="dxa"/>
            <w:shd w:val="clear" w:color="auto" w:fill="92D050"/>
          </w:tcPr>
          <w:p w:rsidR="00434143" w:rsidRPr="00B56781" w:rsidRDefault="00434143" w:rsidP="00434143">
            <w:pPr>
              <w:spacing w:line="240" w:lineRule="auto"/>
              <w:jc w:val="center"/>
              <w:rPr>
                <w:b/>
              </w:rPr>
            </w:pPr>
            <w:r>
              <w:rPr>
                <w:b/>
              </w:rPr>
              <w:t>YES</w:t>
            </w:r>
          </w:p>
        </w:tc>
        <w:tc>
          <w:tcPr>
            <w:tcW w:w="1581" w:type="dxa"/>
            <w:shd w:val="clear" w:color="auto" w:fill="92D050"/>
          </w:tcPr>
          <w:p w:rsidR="00434143" w:rsidRPr="00B56781" w:rsidRDefault="00434143" w:rsidP="00434143">
            <w:pPr>
              <w:spacing w:line="240" w:lineRule="auto"/>
              <w:jc w:val="center"/>
              <w:rPr>
                <w:b/>
              </w:rPr>
            </w:pPr>
            <w:r>
              <w:rPr>
                <w:b/>
              </w:rPr>
              <w:t>NO</w:t>
            </w:r>
          </w:p>
        </w:tc>
        <w:tc>
          <w:tcPr>
            <w:tcW w:w="1086" w:type="dxa"/>
            <w:shd w:val="clear" w:color="auto" w:fill="92D050"/>
          </w:tcPr>
          <w:p w:rsidR="00434143" w:rsidRDefault="00434143" w:rsidP="00434143">
            <w:pPr>
              <w:spacing w:line="240" w:lineRule="auto"/>
              <w:jc w:val="center"/>
              <w:rPr>
                <w:b/>
              </w:rPr>
            </w:pPr>
            <w:r>
              <w:rPr>
                <w:b/>
              </w:rPr>
              <w:t>N/A</w:t>
            </w:r>
          </w:p>
        </w:tc>
        <w:tc>
          <w:tcPr>
            <w:tcW w:w="4621" w:type="dxa"/>
            <w:shd w:val="clear" w:color="auto" w:fill="92D050"/>
          </w:tcPr>
          <w:p w:rsidR="00434143" w:rsidRDefault="00434143" w:rsidP="00434143">
            <w:pPr>
              <w:spacing w:line="240" w:lineRule="auto"/>
              <w:jc w:val="center"/>
              <w:rPr>
                <w:b/>
              </w:rPr>
            </w:pPr>
            <w:r>
              <w:rPr>
                <w:b/>
              </w:rPr>
              <w:t>Additional Information</w:t>
            </w:r>
          </w:p>
        </w:tc>
      </w:tr>
      <w:tr w:rsidR="00434143" w:rsidTr="00434143">
        <w:trPr>
          <w:trHeight w:val="773"/>
        </w:trPr>
        <w:tc>
          <w:tcPr>
            <w:tcW w:w="5127" w:type="dxa"/>
          </w:tcPr>
          <w:p w:rsidR="00434143" w:rsidRDefault="00434143" w:rsidP="00434143">
            <w:pPr>
              <w:pStyle w:val="ListParagraph"/>
              <w:numPr>
                <w:ilvl w:val="0"/>
                <w:numId w:val="2"/>
              </w:numPr>
              <w:spacing w:line="240" w:lineRule="auto"/>
            </w:pPr>
            <w:r>
              <w:t>Does the individual have a lease or legally enforceable agreement with the setting landlord (dates of lease, amount of rent, etc.)?</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rPr>
          <w:trHeight w:val="1043"/>
        </w:trPr>
        <w:tc>
          <w:tcPr>
            <w:tcW w:w="5127" w:type="dxa"/>
          </w:tcPr>
          <w:p w:rsidR="00434143" w:rsidRDefault="00434143" w:rsidP="00434143">
            <w:pPr>
              <w:pStyle w:val="ListParagraph"/>
              <w:numPr>
                <w:ilvl w:val="0"/>
                <w:numId w:val="2"/>
              </w:numPr>
              <w:spacing w:line="240" w:lineRule="auto"/>
            </w:pPr>
            <w:r>
              <w:t>In the event the residential setting is not covered by local and/or state tenant laws, is a lease, resident agreement, or other written agreement in place providing protections to address eviction/discharge processes and appeals comparable to those provided under tenant law?</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rPr>
          <w:trHeight w:val="1043"/>
        </w:trPr>
        <w:tc>
          <w:tcPr>
            <w:tcW w:w="5127" w:type="dxa"/>
          </w:tcPr>
          <w:p w:rsidR="00434143" w:rsidRDefault="00434143" w:rsidP="00434143">
            <w:pPr>
              <w:pStyle w:val="ListParagraph"/>
              <w:numPr>
                <w:ilvl w:val="0"/>
                <w:numId w:val="2"/>
              </w:numPr>
              <w:spacing w:line="240" w:lineRule="auto"/>
            </w:pPr>
            <w:r w:rsidRPr="00753857">
              <w:lastRenderedPageBreak/>
              <w:t>If the individual chooses a new provider, does the individual lose his/her current residence?  In other words, is this living arrangement tied to the provider choice?</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rPr>
          <w:trHeight w:val="1043"/>
        </w:trPr>
        <w:tc>
          <w:tcPr>
            <w:tcW w:w="5127" w:type="dxa"/>
          </w:tcPr>
          <w:p w:rsidR="00434143" w:rsidRDefault="00434143" w:rsidP="00434143">
            <w:pPr>
              <w:pStyle w:val="ListParagraph"/>
              <w:numPr>
                <w:ilvl w:val="0"/>
                <w:numId w:val="2"/>
              </w:numPr>
              <w:spacing w:line="240" w:lineRule="auto"/>
            </w:pPr>
            <w:r>
              <w:t>Does the setting offer the same responsibilities/protections from eviction for Medicaid recipients as all persons residing in the setting not receiving Medicaid HCBS?</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rPr>
          <w:trHeight w:val="647"/>
        </w:trPr>
        <w:tc>
          <w:tcPr>
            <w:tcW w:w="5127" w:type="dxa"/>
          </w:tcPr>
          <w:p w:rsidR="00434143" w:rsidRDefault="00434143" w:rsidP="00434143">
            <w:pPr>
              <w:pStyle w:val="ListParagraph"/>
              <w:numPr>
                <w:ilvl w:val="0"/>
                <w:numId w:val="2"/>
              </w:numPr>
              <w:spacing w:line="240" w:lineRule="auto"/>
            </w:pPr>
            <w:r w:rsidRPr="00D273DE">
              <w:t>Do individuals know how to relocate and request new housing?</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rPr>
          <w:trHeight w:val="440"/>
        </w:trPr>
        <w:tc>
          <w:tcPr>
            <w:tcW w:w="5127" w:type="dxa"/>
            <w:shd w:val="clear" w:color="auto" w:fill="92D050"/>
          </w:tcPr>
          <w:p w:rsidR="00434143" w:rsidRPr="00B56781" w:rsidRDefault="00434143" w:rsidP="00434143">
            <w:pPr>
              <w:spacing w:line="240" w:lineRule="auto"/>
              <w:rPr>
                <w:b/>
              </w:rPr>
            </w:pPr>
            <w:r>
              <w:rPr>
                <w:b/>
              </w:rPr>
              <w:t>Individual Choice/Person Centered</w:t>
            </w:r>
          </w:p>
        </w:tc>
        <w:tc>
          <w:tcPr>
            <w:tcW w:w="1260" w:type="dxa"/>
            <w:shd w:val="clear" w:color="auto" w:fill="92D050"/>
          </w:tcPr>
          <w:p w:rsidR="00434143" w:rsidRPr="00B56781" w:rsidRDefault="00434143" w:rsidP="00434143">
            <w:pPr>
              <w:spacing w:line="240" w:lineRule="auto"/>
              <w:jc w:val="center"/>
              <w:rPr>
                <w:b/>
              </w:rPr>
            </w:pPr>
          </w:p>
        </w:tc>
        <w:tc>
          <w:tcPr>
            <w:tcW w:w="1581" w:type="dxa"/>
            <w:shd w:val="clear" w:color="auto" w:fill="92D050"/>
          </w:tcPr>
          <w:p w:rsidR="00434143" w:rsidRPr="00B56781" w:rsidRDefault="00434143" w:rsidP="00434143">
            <w:pPr>
              <w:spacing w:line="240" w:lineRule="auto"/>
              <w:jc w:val="center"/>
              <w:rPr>
                <w:b/>
              </w:rPr>
            </w:pPr>
          </w:p>
        </w:tc>
        <w:tc>
          <w:tcPr>
            <w:tcW w:w="1086" w:type="dxa"/>
            <w:shd w:val="clear" w:color="auto" w:fill="92D050"/>
          </w:tcPr>
          <w:p w:rsidR="00434143" w:rsidRDefault="00434143" w:rsidP="00434143">
            <w:pPr>
              <w:spacing w:line="240" w:lineRule="auto"/>
              <w:jc w:val="center"/>
              <w:rPr>
                <w:b/>
              </w:rPr>
            </w:pPr>
          </w:p>
        </w:tc>
        <w:tc>
          <w:tcPr>
            <w:tcW w:w="4621" w:type="dxa"/>
            <w:shd w:val="clear" w:color="auto" w:fill="92D050"/>
          </w:tcPr>
          <w:p w:rsidR="00434143" w:rsidRDefault="00434143" w:rsidP="00434143">
            <w:pPr>
              <w:spacing w:line="240" w:lineRule="auto"/>
              <w:jc w:val="center"/>
              <w:rPr>
                <w:b/>
              </w:rPr>
            </w:pPr>
          </w:p>
        </w:tc>
      </w:tr>
      <w:tr w:rsidR="00434143" w:rsidTr="00434143">
        <w:trPr>
          <w:trHeight w:val="773"/>
        </w:trPr>
        <w:tc>
          <w:tcPr>
            <w:tcW w:w="5127" w:type="dxa"/>
            <w:shd w:val="clear" w:color="auto" w:fill="auto"/>
          </w:tcPr>
          <w:p w:rsidR="00434143" w:rsidRPr="00434143" w:rsidRDefault="00434143" w:rsidP="00434143">
            <w:pPr>
              <w:pStyle w:val="ListParagraph"/>
              <w:numPr>
                <w:ilvl w:val="0"/>
                <w:numId w:val="3"/>
              </w:numPr>
              <w:spacing w:line="240" w:lineRule="auto"/>
              <w:rPr>
                <w:rFonts w:cs="Times New Roman"/>
              </w:rPr>
            </w:pPr>
            <w:r w:rsidRPr="00434143">
              <w:rPr>
                <w:rFonts w:cs="Times New Roman"/>
              </w:rPr>
              <w:t>Is the individual/chosen representative(s) aware of how to schedule Person-Centered Planning meetings?</w:t>
            </w:r>
          </w:p>
        </w:tc>
        <w:tc>
          <w:tcPr>
            <w:tcW w:w="1260" w:type="dxa"/>
            <w:shd w:val="clear" w:color="auto" w:fill="auto"/>
          </w:tcPr>
          <w:p w:rsidR="00434143" w:rsidRDefault="00434143" w:rsidP="00434143">
            <w:pPr>
              <w:spacing w:line="240" w:lineRule="auto"/>
            </w:pPr>
          </w:p>
        </w:tc>
        <w:tc>
          <w:tcPr>
            <w:tcW w:w="1581" w:type="dxa"/>
            <w:shd w:val="clear" w:color="auto" w:fill="auto"/>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rPr>
          <w:trHeight w:val="710"/>
        </w:trPr>
        <w:tc>
          <w:tcPr>
            <w:tcW w:w="5127" w:type="dxa"/>
          </w:tcPr>
          <w:p w:rsidR="00434143" w:rsidRPr="00434143" w:rsidRDefault="00434143" w:rsidP="00434143">
            <w:pPr>
              <w:pStyle w:val="ListParagraph"/>
              <w:numPr>
                <w:ilvl w:val="0"/>
                <w:numId w:val="3"/>
              </w:numPr>
              <w:spacing w:line="240" w:lineRule="auto"/>
              <w:rPr>
                <w:rFonts w:cs="Times New Roman"/>
              </w:rPr>
            </w:pPr>
            <w:r w:rsidRPr="00434143">
              <w:rPr>
                <w:rFonts w:cs="Times New Roman"/>
              </w:rPr>
              <w:t>Can the individual explain the process to develop and update his/her plan?</w:t>
            </w:r>
            <w:r w:rsidR="009043BB">
              <w:rPr>
                <w:rFonts w:cs="Times New Roman"/>
              </w:rPr>
              <w:t xml:space="preserve"> If no, does the individual know how to get supports for </w:t>
            </w:r>
            <w:proofErr w:type="gramStart"/>
            <w:r w:rsidR="009043BB">
              <w:rPr>
                <w:rFonts w:cs="Times New Roman"/>
              </w:rPr>
              <w:t>this.</w:t>
            </w:r>
            <w:proofErr w:type="gramEnd"/>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rPr>
          <w:trHeight w:val="1043"/>
        </w:trPr>
        <w:tc>
          <w:tcPr>
            <w:tcW w:w="5127" w:type="dxa"/>
          </w:tcPr>
          <w:p w:rsidR="00434143" w:rsidRPr="00434143" w:rsidRDefault="00434143" w:rsidP="00434143">
            <w:pPr>
              <w:pStyle w:val="ListParagraph"/>
              <w:numPr>
                <w:ilvl w:val="0"/>
                <w:numId w:val="3"/>
              </w:numPr>
              <w:spacing w:line="240" w:lineRule="auto"/>
              <w:rPr>
                <w:rFonts w:cs="Times New Roman"/>
              </w:rPr>
            </w:pPr>
            <w:r w:rsidRPr="00434143">
              <w:rPr>
                <w:rFonts w:cs="Times New Roman"/>
              </w:rPr>
              <w:t>Are planning meetings routinely held with the individual and his or her planning team?</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rPr>
          <w:trHeight w:val="800"/>
        </w:trPr>
        <w:tc>
          <w:tcPr>
            <w:tcW w:w="5127" w:type="dxa"/>
          </w:tcPr>
          <w:p w:rsidR="00434143" w:rsidRDefault="00434143" w:rsidP="00434143">
            <w:pPr>
              <w:pStyle w:val="ListParagraph"/>
              <w:numPr>
                <w:ilvl w:val="0"/>
                <w:numId w:val="3"/>
              </w:numPr>
              <w:spacing w:line="240" w:lineRule="auto"/>
            </w:pPr>
            <w:r>
              <w:t>Was the individual given a choice of available options regarding where to live/receive services?</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rPr>
          <w:trHeight w:val="710"/>
        </w:trPr>
        <w:tc>
          <w:tcPr>
            <w:tcW w:w="5127" w:type="dxa"/>
          </w:tcPr>
          <w:p w:rsidR="00434143" w:rsidRDefault="00434143" w:rsidP="00434143">
            <w:pPr>
              <w:pStyle w:val="ListParagraph"/>
              <w:numPr>
                <w:ilvl w:val="0"/>
                <w:numId w:val="3"/>
              </w:numPr>
              <w:spacing w:line="240" w:lineRule="auto"/>
            </w:pPr>
            <w:r>
              <w:t>Was the individual</w:t>
            </w:r>
            <w:r w:rsidRPr="008D007F">
              <w:t xml:space="preserve"> given opportunities to visit other settings</w:t>
            </w:r>
            <w:r>
              <w:t xml:space="preserve"> to live</w:t>
            </w:r>
            <w:r w:rsidRPr="008D007F">
              <w:t>?</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rPr>
          <w:trHeight w:val="620"/>
        </w:trPr>
        <w:tc>
          <w:tcPr>
            <w:tcW w:w="5127" w:type="dxa"/>
          </w:tcPr>
          <w:p w:rsidR="00434143" w:rsidRPr="00CC1DBF" w:rsidRDefault="00434143" w:rsidP="00434143">
            <w:pPr>
              <w:pStyle w:val="ListParagraph"/>
              <w:numPr>
                <w:ilvl w:val="0"/>
                <w:numId w:val="3"/>
              </w:numPr>
              <w:spacing w:line="240" w:lineRule="auto"/>
            </w:pPr>
            <w:r w:rsidRPr="00CC1DBF">
              <w:t>Does th</w:t>
            </w:r>
            <w:r>
              <w:t>e setting reflect the individual</w:t>
            </w:r>
            <w:r w:rsidRPr="00CC1DBF">
              <w:t>’s needs and preferences?</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rPr>
          <w:trHeight w:val="845"/>
        </w:trPr>
        <w:tc>
          <w:tcPr>
            <w:tcW w:w="5127" w:type="dxa"/>
          </w:tcPr>
          <w:p w:rsidR="00434143" w:rsidRPr="00434143" w:rsidRDefault="00434143" w:rsidP="00434143">
            <w:pPr>
              <w:pStyle w:val="ListParagraph"/>
              <w:numPr>
                <w:ilvl w:val="0"/>
                <w:numId w:val="3"/>
              </w:numPr>
              <w:spacing w:line="240" w:lineRule="auto"/>
              <w:rPr>
                <w:rFonts w:cs="Times New Roman"/>
              </w:rPr>
            </w:pPr>
            <w:r w:rsidRPr="00434143">
              <w:rPr>
                <w:rFonts w:cs="Times New Roman"/>
              </w:rPr>
              <w:t>Does the individual have an Active Role in Development of a Person-Centered Plan?</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rPr>
          <w:trHeight w:val="512"/>
        </w:trPr>
        <w:tc>
          <w:tcPr>
            <w:tcW w:w="5127" w:type="dxa"/>
            <w:shd w:val="clear" w:color="auto" w:fill="92D050"/>
          </w:tcPr>
          <w:p w:rsidR="00434143" w:rsidRPr="00B56781" w:rsidRDefault="00434143" w:rsidP="00434143">
            <w:pPr>
              <w:spacing w:line="240" w:lineRule="auto"/>
              <w:rPr>
                <w:b/>
              </w:rPr>
            </w:pPr>
            <w:r>
              <w:rPr>
                <w:b/>
              </w:rPr>
              <w:t>Community Integration</w:t>
            </w:r>
          </w:p>
        </w:tc>
        <w:tc>
          <w:tcPr>
            <w:tcW w:w="1260" w:type="dxa"/>
            <w:shd w:val="clear" w:color="auto" w:fill="92D050"/>
          </w:tcPr>
          <w:p w:rsidR="00434143" w:rsidRPr="00B56781" w:rsidRDefault="00434143" w:rsidP="00434143">
            <w:pPr>
              <w:spacing w:line="240" w:lineRule="auto"/>
              <w:jc w:val="center"/>
              <w:rPr>
                <w:b/>
              </w:rPr>
            </w:pPr>
            <w:r>
              <w:rPr>
                <w:b/>
              </w:rPr>
              <w:t>Yes</w:t>
            </w:r>
          </w:p>
        </w:tc>
        <w:tc>
          <w:tcPr>
            <w:tcW w:w="1581" w:type="dxa"/>
            <w:shd w:val="clear" w:color="auto" w:fill="92D050"/>
          </w:tcPr>
          <w:p w:rsidR="00434143" w:rsidRPr="00B56781" w:rsidRDefault="00434143" w:rsidP="00434143">
            <w:pPr>
              <w:spacing w:line="240" w:lineRule="auto"/>
              <w:jc w:val="center"/>
              <w:rPr>
                <w:b/>
              </w:rPr>
            </w:pPr>
            <w:r>
              <w:rPr>
                <w:b/>
              </w:rPr>
              <w:t>No</w:t>
            </w:r>
          </w:p>
        </w:tc>
        <w:tc>
          <w:tcPr>
            <w:tcW w:w="1086" w:type="dxa"/>
            <w:shd w:val="clear" w:color="auto" w:fill="92D050"/>
          </w:tcPr>
          <w:p w:rsidR="00434143" w:rsidRDefault="00434143" w:rsidP="00434143">
            <w:pPr>
              <w:spacing w:line="240" w:lineRule="auto"/>
              <w:jc w:val="center"/>
              <w:rPr>
                <w:b/>
              </w:rPr>
            </w:pPr>
            <w:r>
              <w:rPr>
                <w:b/>
              </w:rPr>
              <w:t>N/A</w:t>
            </w:r>
          </w:p>
        </w:tc>
        <w:tc>
          <w:tcPr>
            <w:tcW w:w="4621" w:type="dxa"/>
            <w:shd w:val="clear" w:color="auto" w:fill="92D050"/>
          </w:tcPr>
          <w:p w:rsidR="00434143" w:rsidRDefault="00434143" w:rsidP="00434143">
            <w:pPr>
              <w:spacing w:line="240" w:lineRule="auto"/>
              <w:jc w:val="center"/>
              <w:rPr>
                <w:b/>
              </w:rPr>
            </w:pPr>
            <w:r>
              <w:rPr>
                <w:b/>
              </w:rPr>
              <w:t>ADDITIONAL INFORMATION</w:t>
            </w:r>
          </w:p>
        </w:tc>
      </w:tr>
      <w:tr w:rsidR="00434143" w:rsidTr="00434143">
        <w:trPr>
          <w:trHeight w:val="710"/>
        </w:trPr>
        <w:tc>
          <w:tcPr>
            <w:tcW w:w="5127" w:type="dxa"/>
          </w:tcPr>
          <w:p w:rsidR="00434143" w:rsidRDefault="009043BB" w:rsidP="009043BB">
            <w:pPr>
              <w:pStyle w:val="ListParagraph"/>
              <w:numPr>
                <w:ilvl w:val="0"/>
                <w:numId w:val="4"/>
              </w:numPr>
              <w:spacing w:line="240" w:lineRule="auto"/>
            </w:pPr>
            <w:r>
              <w:t>D</w:t>
            </w:r>
            <w:r w:rsidR="00434143">
              <w:t xml:space="preserve">oes the individual engage in </w:t>
            </w:r>
            <w:r>
              <w:t xml:space="preserve">community activities and if so </w:t>
            </w:r>
            <w:r w:rsidR="00434143">
              <w:t>how often?</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rPr>
          <w:trHeight w:val="1043"/>
        </w:trPr>
        <w:tc>
          <w:tcPr>
            <w:tcW w:w="5127" w:type="dxa"/>
          </w:tcPr>
          <w:p w:rsidR="00434143" w:rsidRDefault="00434143" w:rsidP="00434143">
            <w:pPr>
              <w:pStyle w:val="ListParagraph"/>
              <w:numPr>
                <w:ilvl w:val="0"/>
                <w:numId w:val="4"/>
              </w:numPr>
              <w:spacing w:line="240" w:lineRule="auto"/>
            </w:pPr>
            <w:r>
              <w:t xml:space="preserve">Is the individual aware of or have access to materials to become aware of activities occurring outside of the setting? </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rPr>
          <w:trHeight w:val="980"/>
        </w:trPr>
        <w:tc>
          <w:tcPr>
            <w:tcW w:w="5127" w:type="dxa"/>
          </w:tcPr>
          <w:p w:rsidR="00434143" w:rsidRDefault="00434143" w:rsidP="00434143">
            <w:pPr>
              <w:pStyle w:val="ListParagraph"/>
              <w:numPr>
                <w:ilvl w:val="0"/>
                <w:numId w:val="4"/>
              </w:numPr>
              <w:spacing w:line="240" w:lineRule="auto"/>
            </w:pPr>
            <w:r>
              <w:t>Does the individual shop, attend religious services, schedule appointments, have lunch with family and friends, etc., in the community, as they choose?</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rPr>
          <w:trHeight w:val="647"/>
        </w:trPr>
        <w:tc>
          <w:tcPr>
            <w:tcW w:w="5127" w:type="dxa"/>
          </w:tcPr>
          <w:p w:rsidR="00434143" w:rsidRDefault="00434143" w:rsidP="00434143">
            <w:pPr>
              <w:pStyle w:val="ListParagraph"/>
              <w:numPr>
                <w:ilvl w:val="0"/>
                <w:numId w:val="4"/>
              </w:numPr>
              <w:spacing w:line="240" w:lineRule="auto"/>
            </w:pPr>
            <w:r>
              <w:t>Is the individual able to come and go at any time?</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rPr>
          <w:trHeight w:val="1043"/>
        </w:trPr>
        <w:tc>
          <w:tcPr>
            <w:tcW w:w="5127" w:type="dxa"/>
          </w:tcPr>
          <w:p w:rsidR="00434143" w:rsidRDefault="00434143" w:rsidP="004A4E18">
            <w:pPr>
              <w:pStyle w:val="ListParagraph"/>
              <w:numPr>
                <w:ilvl w:val="0"/>
                <w:numId w:val="4"/>
              </w:numPr>
              <w:spacing w:line="240" w:lineRule="auto"/>
            </w:pPr>
            <w:r w:rsidRPr="003E38EE">
              <w:t>Does the individual have access to public transportation? Put N/A ONLY if there are NO public transportation options available in the service setting area)</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rPr>
          <w:trHeight w:val="1043"/>
        </w:trPr>
        <w:tc>
          <w:tcPr>
            <w:tcW w:w="5127" w:type="dxa"/>
          </w:tcPr>
          <w:p w:rsidR="00434143" w:rsidRPr="003E38EE" w:rsidRDefault="00434143" w:rsidP="00434143">
            <w:pPr>
              <w:pStyle w:val="ListParagraph"/>
              <w:numPr>
                <w:ilvl w:val="0"/>
                <w:numId w:val="4"/>
              </w:numPr>
              <w:spacing w:line="240" w:lineRule="auto"/>
            </w:pPr>
            <w:r w:rsidRPr="00491EDC">
              <w:t>Where public transportation is limited, are other resources</w:t>
            </w:r>
            <w:r>
              <w:t xml:space="preserve"> (wheelchair accessible, private transportation, etc.)</w:t>
            </w:r>
            <w:r w:rsidRPr="00491EDC">
              <w:t xml:space="preserve"> provided for the </w:t>
            </w:r>
            <w:r>
              <w:t>individual</w:t>
            </w:r>
            <w:r w:rsidRPr="00491EDC">
              <w:t xml:space="preserve"> to </w:t>
            </w:r>
            <w:r w:rsidRPr="00491EDC">
              <w:lastRenderedPageBreak/>
              <w:t>access the broader community</w:t>
            </w:r>
            <w:r>
              <w:t xml:space="preserve"> for appointments, shopping, etc.</w:t>
            </w:r>
            <w:r w:rsidRPr="00491EDC">
              <w:t>?</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r w:rsidR="00434143" w:rsidTr="00434143">
        <w:trPr>
          <w:trHeight w:val="620"/>
        </w:trPr>
        <w:tc>
          <w:tcPr>
            <w:tcW w:w="5127" w:type="dxa"/>
          </w:tcPr>
          <w:p w:rsidR="00434143" w:rsidRPr="003E38EE" w:rsidRDefault="00434143" w:rsidP="00434143">
            <w:pPr>
              <w:pStyle w:val="ListParagraph"/>
              <w:numPr>
                <w:ilvl w:val="0"/>
                <w:numId w:val="4"/>
              </w:numPr>
              <w:spacing w:line="240" w:lineRule="auto"/>
            </w:pPr>
            <w:r>
              <w:t>Is the individual allowed to have an individual job in the community?</w:t>
            </w:r>
          </w:p>
        </w:tc>
        <w:tc>
          <w:tcPr>
            <w:tcW w:w="1260" w:type="dxa"/>
          </w:tcPr>
          <w:p w:rsidR="00434143" w:rsidRDefault="00434143" w:rsidP="00434143">
            <w:pPr>
              <w:spacing w:line="240" w:lineRule="auto"/>
            </w:pPr>
          </w:p>
        </w:tc>
        <w:tc>
          <w:tcPr>
            <w:tcW w:w="1581" w:type="dxa"/>
          </w:tcPr>
          <w:p w:rsidR="00434143" w:rsidRDefault="00434143" w:rsidP="00434143">
            <w:pPr>
              <w:spacing w:line="240" w:lineRule="auto"/>
            </w:pPr>
          </w:p>
        </w:tc>
        <w:tc>
          <w:tcPr>
            <w:tcW w:w="1086" w:type="dxa"/>
          </w:tcPr>
          <w:p w:rsidR="00434143" w:rsidRDefault="00434143" w:rsidP="00434143">
            <w:pPr>
              <w:spacing w:line="240" w:lineRule="auto"/>
            </w:pPr>
          </w:p>
        </w:tc>
        <w:tc>
          <w:tcPr>
            <w:tcW w:w="4621" w:type="dxa"/>
          </w:tcPr>
          <w:p w:rsidR="00434143" w:rsidRDefault="00434143" w:rsidP="00434143">
            <w:pPr>
              <w:spacing w:line="240" w:lineRule="auto"/>
            </w:pPr>
          </w:p>
        </w:tc>
      </w:tr>
    </w:tbl>
    <w:p w:rsidR="003E1609" w:rsidRDefault="005075F1" w:rsidP="002E263A">
      <w:pPr>
        <w:spacing w:line="240" w:lineRule="auto"/>
      </w:pPr>
    </w:p>
    <w:p w:rsidR="009A3CFA" w:rsidRDefault="009A3CFA" w:rsidP="002E263A">
      <w:pPr>
        <w:spacing w:line="240" w:lineRule="auto"/>
      </w:pPr>
    </w:p>
    <w:p w:rsidR="009A3CFA" w:rsidRDefault="009A3CFA" w:rsidP="002E263A">
      <w:pPr>
        <w:spacing w:line="240" w:lineRule="auto"/>
      </w:pPr>
    </w:p>
    <w:p w:rsidR="00CD693F" w:rsidRDefault="00CD693F" w:rsidP="002E263A">
      <w:pPr>
        <w:spacing w:line="240" w:lineRule="auto"/>
      </w:pPr>
    </w:p>
    <w:p w:rsidR="0051502C" w:rsidRDefault="0051502C" w:rsidP="002E263A">
      <w:pPr>
        <w:spacing w:line="240" w:lineRule="auto"/>
      </w:pPr>
    </w:p>
    <w:p w:rsidR="0051502C" w:rsidRDefault="0051502C" w:rsidP="002E263A">
      <w:pPr>
        <w:spacing w:line="240" w:lineRule="auto"/>
      </w:pPr>
    </w:p>
    <w:p w:rsidR="0051502C" w:rsidRDefault="0051502C" w:rsidP="002E263A">
      <w:pPr>
        <w:spacing w:line="240" w:lineRule="auto"/>
      </w:pPr>
    </w:p>
    <w:p w:rsidR="009A3CFA" w:rsidRDefault="009A3CFA" w:rsidP="009A3CFA">
      <w:r>
        <w:t>I, ___________________________________________</w:t>
      </w:r>
      <w:r w:rsidR="003904AD">
        <w:t xml:space="preserve"> (name of beneficiary)</w:t>
      </w:r>
      <w:r>
        <w:t xml:space="preserve">, </w:t>
      </w:r>
      <w:r w:rsidR="004F20B7">
        <w:t>participated in the</w:t>
      </w:r>
      <w:r>
        <w:t xml:space="preserve"> onsite visit today</w:t>
      </w:r>
      <w:r w:rsidR="003904AD">
        <w:t xml:space="preserve"> at </w:t>
      </w:r>
      <w:r w:rsidR="004F20B7">
        <w:t xml:space="preserve">my place of residence </w:t>
      </w:r>
      <w:r w:rsidR="003904AD">
        <w:t>_________________________________________________________________________(address)</w:t>
      </w:r>
      <w:r>
        <w:t xml:space="preserve"> to ensure that my living arrangement complies with the HCBS Settings Rule. </w:t>
      </w:r>
      <w:r w:rsidR="003904AD">
        <w:t xml:space="preserve">A follow up </w:t>
      </w:r>
      <w:r w:rsidR="004F20B7">
        <w:t xml:space="preserve">visit </w:t>
      </w:r>
      <w:r w:rsidR="003904AD">
        <w:t xml:space="preserve">may need to </w:t>
      </w:r>
      <w:r w:rsidR="004F20B7">
        <w:t>occur to ensure compliance is met</w:t>
      </w:r>
      <w:r w:rsidR="003904AD">
        <w:t>.</w:t>
      </w:r>
    </w:p>
    <w:p w:rsidR="009A3CFA" w:rsidRDefault="009A3CFA" w:rsidP="009A3CFA">
      <w:r>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w:t>
      </w:r>
    </w:p>
    <w:p w:rsidR="009A3CFA" w:rsidRDefault="009A3CFA" w:rsidP="009A3CFA">
      <w:r>
        <w:t>Individual:   _________________________________________________</w:t>
      </w:r>
      <w:r>
        <w:tab/>
      </w:r>
      <w:r>
        <w:tab/>
      </w:r>
      <w:r>
        <w:tab/>
        <w:t>Date:  ________________________________________</w:t>
      </w:r>
    </w:p>
    <w:p w:rsidR="009A3CFA" w:rsidRDefault="009A3CFA" w:rsidP="009A3CFA">
      <w:r>
        <w:t>Witness:   ___________________________________________________</w:t>
      </w:r>
      <w:r>
        <w:tab/>
      </w:r>
      <w:r>
        <w:tab/>
        <w:t>Date:  ________________________________________</w:t>
      </w:r>
    </w:p>
    <w:p w:rsidR="00CD693F" w:rsidRDefault="00CD693F" w:rsidP="00CD693F"/>
    <w:p w:rsidR="00CD693F" w:rsidRDefault="00CD693F" w:rsidP="00CD693F"/>
    <w:p w:rsidR="00CD693F" w:rsidRDefault="00CD693F" w:rsidP="00CD693F"/>
    <w:p w:rsidR="00CD693F" w:rsidRDefault="00CD693F" w:rsidP="00CD693F"/>
    <w:p w:rsidR="00CD693F" w:rsidRDefault="00CD693F" w:rsidP="00CD693F"/>
    <w:p w:rsidR="00CD693F" w:rsidRDefault="00CD693F" w:rsidP="00CD693F"/>
    <w:p w:rsidR="00CD693F" w:rsidRDefault="00CD693F" w:rsidP="00CD693F"/>
    <w:p w:rsidR="00CD693F" w:rsidRDefault="00CD693F" w:rsidP="00CD693F"/>
    <w:p w:rsidR="00CD693F" w:rsidRDefault="00CD693F" w:rsidP="00CD693F">
      <w:r>
        <w:t xml:space="preserve">In the chart below, please indicate if the setting fully complies or will need additional changes to ensure the setting fully complies with the HCBS Settings Rule.  </w:t>
      </w:r>
    </w:p>
    <w:tbl>
      <w:tblPr>
        <w:tblStyle w:val="TableGrid"/>
        <w:tblW w:w="12937" w:type="dxa"/>
        <w:tblLook w:val="04A0" w:firstRow="1" w:lastRow="0" w:firstColumn="1" w:lastColumn="0" w:noHBand="0" w:noVBand="1"/>
      </w:tblPr>
      <w:tblGrid>
        <w:gridCol w:w="1819"/>
        <w:gridCol w:w="5692"/>
        <w:gridCol w:w="2469"/>
        <w:gridCol w:w="2957"/>
      </w:tblGrid>
      <w:tr w:rsidR="00CD693F" w:rsidTr="005C6FFC">
        <w:trPr>
          <w:trHeight w:val="428"/>
        </w:trPr>
        <w:tc>
          <w:tcPr>
            <w:tcW w:w="1819" w:type="dxa"/>
            <w:shd w:val="clear" w:color="auto" w:fill="92D050"/>
          </w:tcPr>
          <w:p w:rsidR="00CD693F" w:rsidRPr="00031D44" w:rsidRDefault="00CD693F" w:rsidP="005C6FFC">
            <w:pPr>
              <w:jc w:val="center"/>
              <w:rPr>
                <w:rFonts w:ascii="Times New Roman" w:hAnsi="Times New Roman" w:cs="Times New Roman"/>
                <w:b/>
                <w:sz w:val="24"/>
                <w:szCs w:val="24"/>
              </w:rPr>
            </w:pPr>
            <w:r w:rsidRPr="00031D44">
              <w:rPr>
                <w:rFonts w:ascii="Times New Roman" w:hAnsi="Times New Roman" w:cs="Times New Roman"/>
                <w:b/>
                <w:sz w:val="24"/>
                <w:szCs w:val="24"/>
              </w:rPr>
              <w:t>Select One</w:t>
            </w:r>
          </w:p>
        </w:tc>
        <w:tc>
          <w:tcPr>
            <w:tcW w:w="5692" w:type="dxa"/>
            <w:shd w:val="clear" w:color="auto" w:fill="92D050"/>
          </w:tcPr>
          <w:p w:rsidR="00CD693F" w:rsidRPr="00031D44" w:rsidRDefault="00CD693F" w:rsidP="005C6FFC">
            <w:pPr>
              <w:jc w:val="center"/>
              <w:rPr>
                <w:rFonts w:ascii="Times New Roman" w:hAnsi="Times New Roman" w:cs="Times New Roman"/>
                <w:b/>
                <w:sz w:val="24"/>
                <w:szCs w:val="24"/>
              </w:rPr>
            </w:pPr>
            <w:r w:rsidRPr="00031D44">
              <w:rPr>
                <w:rFonts w:ascii="Times New Roman" w:hAnsi="Times New Roman" w:cs="Times New Roman"/>
                <w:b/>
                <w:sz w:val="24"/>
                <w:szCs w:val="24"/>
              </w:rPr>
              <w:t>Category</w:t>
            </w:r>
          </w:p>
        </w:tc>
        <w:tc>
          <w:tcPr>
            <w:tcW w:w="2469" w:type="dxa"/>
            <w:shd w:val="clear" w:color="auto" w:fill="92D050"/>
          </w:tcPr>
          <w:p w:rsidR="00CD693F" w:rsidRPr="00031D44" w:rsidRDefault="00CD693F" w:rsidP="005C6FFC">
            <w:pPr>
              <w:jc w:val="center"/>
              <w:rPr>
                <w:rFonts w:ascii="Times New Roman" w:hAnsi="Times New Roman" w:cs="Times New Roman"/>
                <w:b/>
                <w:sz w:val="24"/>
                <w:szCs w:val="24"/>
              </w:rPr>
            </w:pPr>
            <w:r>
              <w:rPr>
                <w:rFonts w:ascii="Times New Roman" w:hAnsi="Times New Roman" w:cs="Times New Roman"/>
                <w:b/>
                <w:sz w:val="24"/>
                <w:szCs w:val="24"/>
              </w:rPr>
              <w:t>Date</w:t>
            </w:r>
          </w:p>
        </w:tc>
        <w:tc>
          <w:tcPr>
            <w:tcW w:w="2957" w:type="dxa"/>
            <w:shd w:val="clear" w:color="auto" w:fill="92D050"/>
          </w:tcPr>
          <w:p w:rsidR="00CD693F" w:rsidRDefault="00CD693F" w:rsidP="005C6FFC">
            <w:pPr>
              <w:jc w:val="center"/>
              <w:rPr>
                <w:rFonts w:ascii="Times New Roman" w:hAnsi="Times New Roman" w:cs="Times New Roman"/>
                <w:b/>
                <w:sz w:val="24"/>
                <w:szCs w:val="24"/>
              </w:rPr>
            </w:pPr>
            <w:r>
              <w:rPr>
                <w:rFonts w:ascii="Times New Roman" w:hAnsi="Times New Roman" w:cs="Times New Roman"/>
                <w:b/>
                <w:sz w:val="24"/>
                <w:szCs w:val="24"/>
              </w:rPr>
              <w:t>Follow Up if necessary</w:t>
            </w:r>
          </w:p>
        </w:tc>
      </w:tr>
      <w:tr w:rsidR="00CD693F" w:rsidRPr="00031D44" w:rsidTr="005C6FFC">
        <w:trPr>
          <w:trHeight w:val="428"/>
        </w:trPr>
        <w:tc>
          <w:tcPr>
            <w:tcW w:w="1819" w:type="dxa"/>
          </w:tcPr>
          <w:p w:rsidR="00CD693F" w:rsidRPr="00031D44" w:rsidRDefault="00CD693F" w:rsidP="005C6FFC">
            <w:pPr>
              <w:rPr>
                <w:rFonts w:ascii="Times New Roman" w:hAnsi="Times New Roman" w:cs="Times New Roman"/>
                <w:b/>
                <w:sz w:val="24"/>
                <w:szCs w:val="24"/>
              </w:rPr>
            </w:pPr>
          </w:p>
        </w:tc>
        <w:tc>
          <w:tcPr>
            <w:tcW w:w="5692" w:type="dxa"/>
          </w:tcPr>
          <w:p w:rsidR="00CD693F" w:rsidRPr="00031D44" w:rsidRDefault="00CD693F" w:rsidP="005C6FFC">
            <w:pPr>
              <w:rPr>
                <w:rFonts w:ascii="Times New Roman" w:hAnsi="Times New Roman" w:cs="Times New Roman"/>
                <w:sz w:val="24"/>
                <w:szCs w:val="24"/>
              </w:rPr>
            </w:pPr>
            <w:r>
              <w:rPr>
                <w:rFonts w:ascii="Times New Roman" w:hAnsi="Times New Roman" w:cs="Times New Roman"/>
                <w:sz w:val="24"/>
                <w:szCs w:val="24"/>
              </w:rPr>
              <w:t>The s</w:t>
            </w:r>
            <w:r w:rsidRPr="00031D44">
              <w:rPr>
                <w:rFonts w:ascii="Times New Roman" w:hAnsi="Times New Roman" w:cs="Times New Roman"/>
                <w:sz w:val="24"/>
                <w:szCs w:val="24"/>
              </w:rPr>
              <w:t xml:space="preserve">etting </w:t>
            </w:r>
            <w:r w:rsidRPr="00F94C1F">
              <w:rPr>
                <w:rFonts w:ascii="Times New Roman" w:hAnsi="Times New Roman" w:cs="Times New Roman"/>
                <w:b/>
                <w:sz w:val="24"/>
                <w:szCs w:val="24"/>
              </w:rPr>
              <w:t xml:space="preserve">fully </w:t>
            </w:r>
            <w:r>
              <w:rPr>
                <w:rFonts w:ascii="Times New Roman" w:hAnsi="Times New Roman" w:cs="Times New Roman"/>
                <w:sz w:val="24"/>
                <w:szCs w:val="24"/>
              </w:rPr>
              <w:t xml:space="preserve">complies </w:t>
            </w:r>
            <w:r w:rsidRPr="00031D44">
              <w:rPr>
                <w:rFonts w:ascii="Times New Roman" w:hAnsi="Times New Roman" w:cs="Times New Roman"/>
                <w:sz w:val="24"/>
                <w:szCs w:val="24"/>
              </w:rPr>
              <w:t xml:space="preserve">with </w:t>
            </w:r>
            <w:r>
              <w:rPr>
                <w:rFonts w:ascii="Times New Roman" w:hAnsi="Times New Roman" w:cs="Times New Roman"/>
                <w:sz w:val="24"/>
                <w:szCs w:val="24"/>
              </w:rPr>
              <w:t>the HCBS Settings Rule re</w:t>
            </w:r>
            <w:r w:rsidRPr="00031D44">
              <w:rPr>
                <w:rFonts w:ascii="Times New Roman" w:hAnsi="Times New Roman" w:cs="Times New Roman"/>
                <w:sz w:val="24"/>
                <w:szCs w:val="24"/>
              </w:rPr>
              <w:t>quirements</w:t>
            </w:r>
            <w:r>
              <w:rPr>
                <w:rFonts w:ascii="Times New Roman" w:hAnsi="Times New Roman" w:cs="Times New Roman"/>
                <w:sz w:val="24"/>
                <w:szCs w:val="24"/>
              </w:rPr>
              <w:t>.</w:t>
            </w:r>
          </w:p>
        </w:tc>
        <w:tc>
          <w:tcPr>
            <w:tcW w:w="2469" w:type="dxa"/>
          </w:tcPr>
          <w:p w:rsidR="00CD693F" w:rsidRPr="00031D44" w:rsidRDefault="00CD693F" w:rsidP="005C6FFC">
            <w:pPr>
              <w:rPr>
                <w:rFonts w:ascii="Times New Roman" w:hAnsi="Times New Roman" w:cs="Times New Roman"/>
                <w:sz w:val="24"/>
                <w:szCs w:val="24"/>
              </w:rPr>
            </w:pPr>
          </w:p>
        </w:tc>
        <w:tc>
          <w:tcPr>
            <w:tcW w:w="2957" w:type="dxa"/>
          </w:tcPr>
          <w:p w:rsidR="00CD693F" w:rsidRPr="00031D44" w:rsidRDefault="00CD693F" w:rsidP="005C6FFC">
            <w:pPr>
              <w:rPr>
                <w:rFonts w:ascii="Times New Roman" w:hAnsi="Times New Roman" w:cs="Times New Roman"/>
                <w:sz w:val="24"/>
                <w:szCs w:val="24"/>
              </w:rPr>
            </w:pPr>
          </w:p>
        </w:tc>
      </w:tr>
      <w:tr w:rsidR="00CD693F" w:rsidRPr="00031D44" w:rsidTr="005C6FFC">
        <w:trPr>
          <w:trHeight w:val="744"/>
        </w:trPr>
        <w:tc>
          <w:tcPr>
            <w:tcW w:w="1819" w:type="dxa"/>
            <w:vAlign w:val="center"/>
          </w:tcPr>
          <w:p w:rsidR="00CD693F" w:rsidRPr="00031D44" w:rsidRDefault="00CD693F" w:rsidP="005C6FFC">
            <w:pPr>
              <w:jc w:val="center"/>
              <w:rPr>
                <w:rFonts w:ascii="Times New Roman" w:hAnsi="Times New Roman" w:cs="Times New Roman"/>
                <w:b/>
                <w:sz w:val="24"/>
                <w:szCs w:val="24"/>
              </w:rPr>
            </w:pPr>
          </w:p>
        </w:tc>
        <w:tc>
          <w:tcPr>
            <w:tcW w:w="5692" w:type="dxa"/>
          </w:tcPr>
          <w:p w:rsidR="00CD693F" w:rsidRPr="00031D44" w:rsidRDefault="00CD693F" w:rsidP="00D20F41">
            <w:pPr>
              <w:rPr>
                <w:rFonts w:ascii="Times New Roman" w:hAnsi="Times New Roman" w:cs="Times New Roman"/>
                <w:sz w:val="24"/>
                <w:szCs w:val="24"/>
              </w:rPr>
            </w:pPr>
            <w:r>
              <w:rPr>
                <w:rFonts w:ascii="Times New Roman" w:hAnsi="Times New Roman" w:cs="Times New Roman"/>
                <w:sz w:val="24"/>
                <w:szCs w:val="24"/>
              </w:rPr>
              <w:t>The s</w:t>
            </w:r>
            <w:r w:rsidRPr="00031D44">
              <w:rPr>
                <w:rFonts w:ascii="Times New Roman" w:hAnsi="Times New Roman" w:cs="Times New Roman"/>
                <w:sz w:val="24"/>
                <w:szCs w:val="24"/>
              </w:rPr>
              <w:t>etting</w:t>
            </w:r>
            <w:r>
              <w:rPr>
                <w:rFonts w:ascii="Times New Roman" w:hAnsi="Times New Roman" w:cs="Times New Roman"/>
                <w:sz w:val="24"/>
                <w:szCs w:val="24"/>
              </w:rPr>
              <w:t xml:space="preserve"> </w:t>
            </w:r>
            <w:r w:rsidR="00D20F41">
              <w:rPr>
                <w:rFonts w:ascii="Times New Roman" w:hAnsi="Times New Roman" w:cs="Times New Roman"/>
                <w:sz w:val="24"/>
                <w:szCs w:val="24"/>
              </w:rPr>
              <w:t xml:space="preserve">can comply with </w:t>
            </w:r>
            <w:r>
              <w:rPr>
                <w:rFonts w:ascii="Times New Roman" w:hAnsi="Times New Roman" w:cs="Times New Roman"/>
                <w:sz w:val="24"/>
                <w:szCs w:val="24"/>
              </w:rPr>
              <w:t>changes to meet compliance</w:t>
            </w:r>
            <w:r w:rsidRPr="00031D44">
              <w:rPr>
                <w:rFonts w:ascii="Times New Roman" w:hAnsi="Times New Roman" w:cs="Times New Roman"/>
                <w:sz w:val="24"/>
                <w:szCs w:val="24"/>
              </w:rPr>
              <w:t xml:space="preserve"> with </w:t>
            </w:r>
            <w:r>
              <w:rPr>
                <w:rFonts w:ascii="Times New Roman" w:hAnsi="Times New Roman" w:cs="Times New Roman"/>
                <w:sz w:val="24"/>
                <w:szCs w:val="24"/>
              </w:rPr>
              <w:t>HCBS Settings Rule re</w:t>
            </w:r>
            <w:r w:rsidRPr="00031D44">
              <w:rPr>
                <w:rFonts w:ascii="Times New Roman" w:hAnsi="Times New Roman" w:cs="Times New Roman"/>
                <w:sz w:val="24"/>
                <w:szCs w:val="24"/>
              </w:rPr>
              <w:t>quirements</w:t>
            </w:r>
            <w:r>
              <w:rPr>
                <w:rFonts w:ascii="Times New Roman" w:hAnsi="Times New Roman" w:cs="Times New Roman"/>
                <w:sz w:val="24"/>
                <w:szCs w:val="24"/>
              </w:rPr>
              <w:t>.</w:t>
            </w:r>
          </w:p>
        </w:tc>
        <w:tc>
          <w:tcPr>
            <w:tcW w:w="2469" w:type="dxa"/>
          </w:tcPr>
          <w:p w:rsidR="00CD693F" w:rsidRPr="00031D44" w:rsidRDefault="00CD693F" w:rsidP="005C6FFC">
            <w:pPr>
              <w:rPr>
                <w:rFonts w:ascii="Times New Roman" w:hAnsi="Times New Roman" w:cs="Times New Roman"/>
                <w:sz w:val="24"/>
                <w:szCs w:val="24"/>
              </w:rPr>
            </w:pPr>
          </w:p>
        </w:tc>
        <w:tc>
          <w:tcPr>
            <w:tcW w:w="2957" w:type="dxa"/>
          </w:tcPr>
          <w:p w:rsidR="00CD693F" w:rsidRPr="00031D44" w:rsidRDefault="00CD693F" w:rsidP="005C6FFC">
            <w:pPr>
              <w:rPr>
                <w:rFonts w:ascii="Times New Roman" w:hAnsi="Times New Roman" w:cs="Times New Roman"/>
                <w:sz w:val="24"/>
                <w:szCs w:val="24"/>
              </w:rPr>
            </w:pPr>
          </w:p>
        </w:tc>
      </w:tr>
      <w:tr w:rsidR="00CD693F" w:rsidRPr="00031D44" w:rsidTr="005C6FFC">
        <w:trPr>
          <w:trHeight w:val="698"/>
        </w:trPr>
        <w:tc>
          <w:tcPr>
            <w:tcW w:w="1819" w:type="dxa"/>
          </w:tcPr>
          <w:p w:rsidR="00CD693F" w:rsidRPr="00031D44" w:rsidRDefault="00CD693F" w:rsidP="005C6FFC">
            <w:pPr>
              <w:rPr>
                <w:rFonts w:ascii="Times New Roman" w:hAnsi="Times New Roman" w:cs="Times New Roman"/>
                <w:b/>
                <w:sz w:val="24"/>
                <w:szCs w:val="24"/>
              </w:rPr>
            </w:pPr>
          </w:p>
        </w:tc>
        <w:tc>
          <w:tcPr>
            <w:tcW w:w="5692" w:type="dxa"/>
          </w:tcPr>
          <w:p w:rsidR="00CD693F" w:rsidRPr="00031D44" w:rsidRDefault="00CD693F" w:rsidP="005C6FFC">
            <w:pPr>
              <w:rPr>
                <w:rFonts w:ascii="Times New Roman" w:hAnsi="Times New Roman" w:cs="Times New Roman"/>
                <w:sz w:val="24"/>
                <w:szCs w:val="24"/>
              </w:rPr>
            </w:pPr>
            <w:r>
              <w:rPr>
                <w:rFonts w:ascii="Times New Roman" w:hAnsi="Times New Roman" w:cs="Times New Roman"/>
                <w:sz w:val="24"/>
                <w:szCs w:val="24"/>
              </w:rPr>
              <w:t>The s</w:t>
            </w:r>
            <w:r w:rsidRPr="00031D44">
              <w:rPr>
                <w:rFonts w:ascii="Times New Roman" w:hAnsi="Times New Roman" w:cs="Times New Roman"/>
                <w:sz w:val="24"/>
                <w:szCs w:val="24"/>
              </w:rPr>
              <w:t xml:space="preserve">etting </w:t>
            </w:r>
            <w:r w:rsidR="00D20F41">
              <w:rPr>
                <w:rFonts w:ascii="Times New Roman" w:hAnsi="Times New Roman" w:cs="Times New Roman"/>
                <w:sz w:val="24"/>
                <w:szCs w:val="24"/>
              </w:rPr>
              <w:t xml:space="preserve">cannot comply or </w:t>
            </w:r>
            <w:r w:rsidRPr="00031D44">
              <w:rPr>
                <w:rFonts w:ascii="Times New Roman" w:hAnsi="Times New Roman" w:cs="Times New Roman"/>
                <w:sz w:val="24"/>
                <w:szCs w:val="24"/>
              </w:rPr>
              <w:t xml:space="preserve">chooses </w:t>
            </w:r>
            <w:r>
              <w:rPr>
                <w:rFonts w:ascii="Times New Roman" w:hAnsi="Times New Roman" w:cs="Times New Roman"/>
                <w:sz w:val="24"/>
                <w:szCs w:val="24"/>
              </w:rPr>
              <w:t>not t</w:t>
            </w:r>
            <w:r w:rsidRPr="00031D44">
              <w:rPr>
                <w:rFonts w:ascii="Times New Roman" w:hAnsi="Times New Roman" w:cs="Times New Roman"/>
                <w:sz w:val="24"/>
                <w:szCs w:val="24"/>
              </w:rPr>
              <w:t>o come into compliance</w:t>
            </w:r>
            <w:r>
              <w:rPr>
                <w:rFonts w:ascii="Times New Roman" w:hAnsi="Times New Roman" w:cs="Times New Roman"/>
                <w:sz w:val="24"/>
                <w:szCs w:val="24"/>
              </w:rPr>
              <w:t xml:space="preserve"> </w:t>
            </w:r>
            <w:r w:rsidRPr="00031D44">
              <w:rPr>
                <w:rFonts w:ascii="Times New Roman" w:hAnsi="Times New Roman" w:cs="Times New Roman"/>
                <w:sz w:val="24"/>
                <w:szCs w:val="24"/>
              </w:rPr>
              <w:t xml:space="preserve">with </w:t>
            </w:r>
            <w:r>
              <w:rPr>
                <w:rFonts w:ascii="Times New Roman" w:hAnsi="Times New Roman" w:cs="Times New Roman"/>
                <w:sz w:val="24"/>
                <w:szCs w:val="24"/>
              </w:rPr>
              <w:t>HCBS Settings Rule re</w:t>
            </w:r>
            <w:r w:rsidRPr="00031D44">
              <w:rPr>
                <w:rFonts w:ascii="Times New Roman" w:hAnsi="Times New Roman" w:cs="Times New Roman"/>
                <w:sz w:val="24"/>
                <w:szCs w:val="24"/>
              </w:rPr>
              <w:t>quirements</w:t>
            </w:r>
            <w:r w:rsidR="00D20F41">
              <w:rPr>
                <w:rFonts w:ascii="Times New Roman" w:hAnsi="Times New Roman" w:cs="Times New Roman"/>
                <w:sz w:val="24"/>
                <w:szCs w:val="24"/>
              </w:rPr>
              <w:t>.</w:t>
            </w:r>
          </w:p>
        </w:tc>
        <w:tc>
          <w:tcPr>
            <w:tcW w:w="2469" w:type="dxa"/>
          </w:tcPr>
          <w:p w:rsidR="00CD693F" w:rsidRPr="00031D44" w:rsidRDefault="00CD693F" w:rsidP="005C6FFC">
            <w:pPr>
              <w:rPr>
                <w:rFonts w:ascii="Times New Roman" w:hAnsi="Times New Roman" w:cs="Times New Roman"/>
                <w:sz w:val="24"/>
                <w:szCs w:val="24"/>
              </w:rPr>
            </w:pPr>
          </w:p>
        </w:tc>
        <w:tc>
          <w:tcPr>
            <w:tcW w:w="2957" w:type="dxa"/>
          </w:tcPr>
          <w:p w:rsidR="00CD693F" w:rsidRPr="00031D44" w:rsidRDefault="00CD693F" w:rsidP="005C6FFC">
            <w:pPr>
              <w:rPr>
                <w:rFonts w:ascii="Times New Roman" w:hAnsi="Times New Roman" w:cs="Times New Roman"/>
                <w:sz w:val="24"/>
                <w:szCs w:val="24"/>
              </w:rPr>
            </w:pPr>
          </w:p>
        </w:tc>
      </w:tr>
    </w:tbl>
    <w:p w:rsidR="00CD693F" w:rsidRDefault="00CD693F" w:rsidP="00CD693F">
      <w:r>
        <w:t>Summary of Visit:</w:t>
      </w:r>
    </w:p>
    <w:p w:rsidR="00CD693F" w:rsidRDefault="00CD693F" w:rsidP="00CD693F">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693F" w:rsidRDefault="00CD693F" w:rsidP="00CD693F">
      <w:r>
        <w:t xml:space="preserve">OCDD Representative:   _______________________________________________ </w:t>
      </w:r>
      <w:r>
        <w:tab/>
        <w:t>Date:  ________________________________________</w:t>
      </w:r>
    </w:p>
    <w:p w:rsidR="00CD693F" w:rsidRDefault="00CD693F" w:rsidP="00CD693F">
      <w:r>
        <w:t>OCDD Representative:  ________________________________________________</w:t>
      </w:r>
      <w:r>
        <w:tab/>
        <w:t>Date:  ________________________________________</w:t>
      </w:r>
    </w:p>
    <w:sectPr w:rsidR="00CD693F" w:rsidSect="00BB4B6D">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D60" w:rsidRDefault="003E2D60" w:rsidP="003E2D60">
      <w:pPr>
        <w:spacing w:after="0" w:line="240" w:lineRule="auto"/>
      </w:pPr>
      <w:r>
        <w:separator/>
      </w:r>
    </w:p>
  </w:endnote>
  <w:endnote w:type="continuationSeparator" w:id="0">
    <w:p w:rsidR="003E2D60" w:rsidRDefault="003E2D60" w:rsidP="003E2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9C6" w:rsidRDefault="00F309C6">
    <w:pPr>
      <w:pStyle w:val="Footer"/>
    </w:pPr>
    <w:r>
      <w:t>Final 3.9.2022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D60" w:rsidRDefault="003E2D60" w:rsidP="003E2D60">
      <w:pPr>
        <w:spacing w:after="0" w:line="240" w:lineRule="auto"/>
      </w:pPr>
      <w:r>
        <w:separator/>
      </w:r>
    </w:p>
  </w:footnote>
  <w:footnote w:type="continuationSeparator" w:id="0">
    <w:p w:rsidR="003E2D60" w:rsidRDefault="003E2D60" w:rsidP="003E2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F41" w:rsidRDefault="00F309C6">
    <w:pPr>
      <w:pStyle w:val="Header"/>
      <w:rPr>
        <w:b/>
      </w:rPr>
    </w:pPr>
    <w:r w:rsidRPr="00F309C6">
      <w:rPr>
        <w:b/>
      </w:rPr>
      <w:t xml:space="preserve">VALIDATION VISIT ONSITE FORM </w:t>
    </w:r>
    <w:r w:rsidR="003E2D60" w:rsidRPr="00F309C6">
      <w:rPr>
        <w:b/>
      </w:rPr>
      <w:t>FOR AN INDIVIDUAL WHO LIVES IN A RESIDENTIAL PROVIDER OWNED OR CONTROLLED RESIDENCE</w:t>
    </w:r>
  </w:p>
  <w:p w:rsidR="00D20F41" w:rsidRPr="00F309C6" w:rsidRDefault="00D20F41">
    <w:pPr>
      <w:pStyle w:val="Header"/>
      <w:rPr>
        <w:b/>
      </w:rPr>
    </w:pPr>
  </w:p>
  <w:p w:rsidR="00F309C6" w:rsidRDefault="00F309C6">
    <w:pPr>
      <w:pStyle w:val="Header"/>
      <w:rPr>
        <w:b/>
        <w:sz w:val="20"/>
        <w:szCs w:val="20"/>
      </w:rPr>
    </w:pPr>
    <w:r>
      <w:rPr>
        <w:b/>
        <w:sz w:val="20"/>
        <w:szCs w:val="20"/>
      </w:rPr>
      <w:t>Beneficiary:  _________________________________________________________________________________________________</w:t>
    </w:r>
  </w:p>
  <w:p w:rsidR="00F309C6" w:rsidRDefault="00F309C6">
    <w:pPr>
      <w:pStyle w:val="Header"/>
      <w:rPr>
        <w:b/>
        <w:sz w:val="20"/>
        <w:szCs w:val="20"/>
      </w:rPr>
    </w:pPr>
    <w:r>
      <w:rPr>
        <w:b/>
        <w:sz w:val="20"/>
        <w:szCs w:val="20"/>
      </w:rPr>
      <w:t>Address/Contact Information:  __________________________________________________________________________________</w:t>
    </w:r>
  </w:p>
  <w:p w:rsidR="00F309C6" w:rsidRDefault="00F309C6">
    <w:pPr>
      <w:pStyle w:val="Header"/>
      <w:rPr>
        <w:b/>
        <w:sz w:val="20"/>
        <w:szCs w:val="20"/>
      </w:rPr>
    </w:pPr>
    <w:r>
      <w:rPr>
        <w:b/>
        <w:sz w:val="20"/>
        <w:szCs w:val="20"/>
      </w:rPr>
      <w:t>Provider Who Owns the Property/Contact Information:  _____________________________________________________________</w:t>
    </w:r>
  </w:p>
  <w:p w:rsidR="00F309C6" w:rsidRPr="003904AD" w:rsidRDefault="00F309C6">
    <w:pPr>
      <w:pStyle w:val="Header"/>
      <w:rPr>
        <w:b/>
        <w:sz w:val="20"/>
        <w:szCs w:val="20"/>
      </w:rPr>
    </w:pPr>
    <w:r>
      <w:rPr>
        <w:b/>
        <w:sz w:val="20"/>
        <w:szCs w:val="20"/>
      </w:rPr>
      <w:t>Copy of Lease on File: YES or NO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F51F5"/>
    <w:multiLevelType w:val="hybridMultilevel"/>
    <w:tmpl w:val="B5202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91499"/>
    <w:multiLevelType w:val="hybridMultilevel"/>
    <w:tmpl w:val="ECF0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CF7F4D"/>
    <w:multiLevelType w:val="hybridMultilevel"/>
    <w:tmpl w:val="DEEE0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796818"/>
    <w:multiLevelType w:val="hybridMultilevel"/>
    <w:tmpl w:val="827C6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B6D"/>
    <w:rsid w:val="00161B8D"/>
    <w:rsid w:val="002E263A"/>
    <w:rsid w:val="003904AD"/>
    <w:rsid w:val="003E2D60"/>
    <w:rsid w:val="00434143"/>
    <w:rsid w:val="004A4E18"/>
    <w:rsid w:val="004E0586"/>
    <w:rsid w:val="004F20B7"/>
    <w:rsid w:val="004F5B9D"/>
    <w:rsid w:val="005075F1"/>
    <w:rsid w:val="0051502C"/>
    <w:rsid w:val="007A042B"/>
    <w:rsid w:val="0082455E"/>
    <w:rsid w:val="0087721A"/>
    <w:rsid w:val="009043BB"/>
    <w:rsid w:val="009A3CFA"/>
    <w:rsid w:val="00A268C1"/>
    <w:rsid w:val="00BB4B6D"/>
    <w:rsid w:val="00CB7D04"/>
    <w:rsid w:val="00CD693F"/>
    <w:rsid w:val="00D20F41"/>
    <w:rsid w:val="00E74909"/>
    <w:rsid w:val="00ED5CED"/>
    <w:rsid w:val="00F30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054BEA2-174D-4779-9B5E-96DEC594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B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4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2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D60"/>
  </w:style>
  <w:style w:type="paragraph" w:styleId="Footer">
    <w:name w:val="footer"/>
    <w:basedOn w:val="Normal"/>
    <w:link w:val="FooterChar"/>
    <w:uiPriority w:val="99"/>
    <w:unhideWhenUsed/>
    <w:rsid w:val="003E2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D60"/>
  </w:style>
  <w:style w:type="paragraph" w:styleId="ListParagraph">
    <w:name w:val="List Paragraph"/>
    <w:basedOn w:val="Normal"/>
    <w:uiPriority w:val="34"/>
    <w:qFormat/>
    <w:rsid w:val="00434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1822</Words>
  <Characters>10389</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Morales</dc:creator>
  <cp:keywords/>
  <dc:description/>
  <cp:lastModifiedBy>Sri Chalasani</cp:lastModifiedBy>
  <cp:revision>2</cp:revision>
  <dcterms:created xsi:type="dcterms:W3CDTF">2022-12-12T16:17:00Z</dcterms:created>
  <dcterms:modified xsi:type="dcterms:W3CDTF">2022-12-12T16:17:00Z</dcterms:modified>
</cp:coreProperties>
</file>