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AB" w:rsidRPr="009003DA" w:rsidRDefault="000950AB" w:rsidP="000950AB">
      <w:pPr>
        <w:spacing w:line="216" w:lineRule="auto"/>
        <w:jc w:val="center"/>
        <w:rPr>
          <w:rFonts w:ascii="Arial" w:eastAsiaTheme="minorEastAsia" w:hAnsi="Arial" w:cs="Arial"/>
          <w:b/>
          <w:kern w:val="24"/>
          <w:sz w:val="24"/>
          <w:szCs w:val="24"/>
        </w:rPr>
      </w:pPr>
      <w:bookmarkStart w:id="0" w:name="_GoBack"/>
      <w:bookmarkEnd w:id="0"/>
      <w:r w:rsidRPr="009003DA">
        <w:rPr>
          <w:rFonts w:ascii="Arial" w:eastAsiaTheme="minorEastAsia" w:hAnsi="Arial" w:cs="Arial"/>
          <w:b/>
          <w:kern w:val="24"/>
          <w:sz w:val="24"/>
          <w:szCs w:val="24"/>
        </w:rPr>
        <w:t>The LA PLUS Assessment and Resource Allocation</w:t>
      </w:r>
    </w:p>
    <w:p w:rsidR="009003DA" w:rsidRPr="009003DA" w:rsidRDefault="009003DA" w:rsidP="007251E8">
      <w:pPr>
        <w:spacing w:after="0" w:line="216" w:lineRule="auto"/>
        <w:jc w:val="center"/>
        <w:rPr>
          <w:rFonts w:ascii="Arial" w:eastAsiaTheme="minorEastAsia" w:hAnsi="Arial" w:cs="Arial"/>
          <w:b/>
          <w:kern w:val="24"/>
          <w:sz w:val="24"/>
          <w:szCs w:val="24"/>
        </w:rPr>
      </w:pPr>
    </w:p>
    <w:p w:rsidR="000950AB" w:rsidRDefault="000950AB" w:rsidP="000728E6">
      <w:pPr>
        <w:pStyle w:val="ListParagraph"/>
        <w:numPr>
          <w:ilvl w:val="0"/>
          <w:numId w:val="4"/>
        </w:numPr>
        <w:spacing w:line="276" w:lineRule="auto"/>
        <w:rPr>
          <w:rFonts w:ascii="Arial" w:eastAsiaTheme="minorEastAsia" w:hAnsi="Arial" w:cs="Arial"/>
          <w:kern w:val="24"/>
        </w:rPr>
      </w:pPr>
      <w:r w:rsidRPr="009003DA">
        <w:rPr>
          <w:rFonts w:ascii="Arial" w:eastAsiaTheme="minorEastAsia" w:hAnsi="Arial" w:cs="Arial"/>
          <w:kern w:val="24"/>
        </w:rPr>
        <w:t xml:space="preserve">The LA PLUS is an assessment </w:t>
      </w:r>
      <w:r w:rsidR="003D79F8" w:rsidRPr="009003DA">
        <w:rPr>
          <w:rFonts w:ascii="Arial" w:eastAsiaTheme="minorEastAsia" w:hAnsi="Arial" w:cs="Arial"/>
          <w:kern w:val="24"/>
        </w:rPr>
        <w:t xml:space="preserve">that looks at </w:t>
      </w:r>
      <w:r w:rsidRPr="009003DA">
        <w:rPr>
          <w:rFonts w:ascii="Arial" w:eastAsiaTheme="minorEastAsia" w:hAnsi="Arial" w:cs="Arial"/>
          <w:kern w:val="24"/>
        </w:rPr>
        <w:t xml:space="preserve">support and supervision needs, service needs, risk areas, and medical/behavioral health </w:t>
      </w:r>
      <w:r w:rsidR="00FA14D6">
        <w:rPr>
          <w:rFonts w:ascii="Arial" w:eastAsiaTheme="minorEastAsia" w:hAnsi="Arial" w:cs="Arial"/>
          <w:kern w:val="24"/>
        </w:rPr>
        <w:t>conditions</w:t>
      </w:r>
      <w:r w:rsidR="003D79F8" w:rsidRPr="009003DA">
        <w:rPr>
          <w:rFonts w:ascii="Arial" w:eastAsiaTheme="minorEastAsia" w:hAnsi="Arial" w:cs="Arial"/>
          <w:kern w:val="24"/>
        </w:rPr>
        <w:t>.</w:t>
      </w:r>
      <w:r w:rsidR="002B3CF4" w:rsidRPr="009003DA">
        <w:rPr>
          <w:rFonts w:ascii="Arial" w:eastAsiaTheme="minorEastAsia" w:hAnsi="Arial" w:cs="Arial"/>
          <w:kern w:val="24"/>
        </w:rPr>
        <w:t xml:space="preserve"> It is used in all adult waivers in OCDD to help with support planning.  </w:t>
      </w:r>
    </w:p>
    <w:p w:rsidR="000728E6" w:rsidRPr="009003DA" w:rsidRDefault="000728E6" w:rsidP="000728E6">
      <w:pPr>
        <w:pStyle w:val="ListParagraph"/>
        <w:spacing w:line="276" w:lineRule="auto"/>
        <w:ind w:left="360"/>
        <w:rPr>
          <w:rFonts w:ascii="Arial" w:eastAsiaTheme="minorEastAsia" w:hAnsi="Arial" w:cs="Arial"/>
          <w:kern w:val="24"/>
        </w:rPr>
      </w:pPr>
    </w:p>
    <w:p w:rsidR="002B3CF4" w:rsidRDefault="000950AB" w:rsidP="000728E6">
      <w:pPr>
        <w:pStyle w:val="ListParagraph"/>
        <w:numPr>
          <w:ilvl w:val="0"/>
          <w:numId w:val="4"/>
        </w:numPr>
        <w:spacing w:line="276" w:lineRule="auto"/>
        <w:rPr>
          <w:rFonts w:ascii="Arial" w:eastAsiaTheme="minorEastAsia" w:hAnsi="Arial" w:cs="Arial"/>
          <w:kern w:val="24"/>
        </w:rPr>
      </w:pPr>
      <w:r w:rsidRPr="009003DA">
        <w:rPr>
          <w:rFonts w:ascii="Arial" w:eastAsiaTheme="minorEastAsia" w:hAnsi="Arial" w:cs="Arial"/>
          <w:kern w:val="24"/>
        </w:rPr>
        <w:t>In the New Opportunities Waiver (NOW), it is also used for resource allocation</w:t>
      </w:r>
      <w:r w:rsidR="003D79F8" w:rsidRPr="009003DA">
        <w:rPr>
          <w:rFonts w:ascii="Arial" w:eastAsiaTheme="minorEastAsia" w:hAnsi="Arial" w:cs="Arial"/>
          <w:kern w:val="24"/>
        </w:rPr>
        <w:t xml:space="preserve">. Resource allocation </w:t>
      </w:r>
      <w:r w:rsidR="002B3CF4" w:rsidRPr="009003DA">
        <w:rPr>
          <w:rFonts w:ascii="Arial" w:eastAsiaTheme="minorEastAsia" w:hAnsi="Arial" w:cs="Arial"/>
          <w:kern w:val="24"/>
        </w:rPr>
        <w:t xml:space="preserve">is a way of </w:t>
      </w:r>
      <w:r w:rsidR="00FA14D6">
        <w:rPr>
          <w:rFonts w:ascii="Arial" w:eastAsiaTheme="minorEastAsia" w:hAnsi="Arial" w:cs="Arial"/>
          <w:kern w:val="24"/>
        </w:rPr>
        <w:t xml:space="preserve">providing </w:t>
      </w:r>
      <w:r w:rsidR="002B3CF4" w:rsidRPr="009003DA">
        <w:rPr>
          <w:rFonts w:ascii="Arial" w:hAnsi="Arial" w:cs="Arial"/>
        </w:rPr>
        <w:t xml:space="preserve">services </w:t>
      </w:r>
      <w:r w:rsidR="00FA14D6">
        <w:rPr>
          <w:rFonts w:ascii="Arial" w:hAnsi="Arial" w:cs="Arial"/>
        </w:rPr>
        <w:t>(and funds) in a fair way,</w:t>
      </w:r>
      <w:r w:rsidR="002B3CF4" w:rsidRPr="009003DA">
        <w:rPr>
          <w:rFonts w:ascii="Arial" w:hAnsi="Arial" w:cs="Arial"/>
        </w:rPr>
        <w:t xml:space="preserve"> among all the people who need them. </w:t>
      </w:r>
      <w:r w:rsidRPr="009003DA">
        <w:rPr>
          <w:rFonts w:ascii="Arial" w:eastAsiaTheme="minorEastAsia" w:hAnsi="Arial" w:cs="Arial"/>
          <w:kern w:val="24"/>
        </w:rPr>
        <w:t xml:space="preserve">For the New Opportunities Waiver, we are </w:t>
      </w:r>
      <w:r w:rsidR="00FA14D6">
        <w:rPr>
          <w:rFonts w:ascii="Arial" w:eastAsiaTheme="minorEastAsia" w:hAnsi="Arial" w:cs="Arial"/>
          <w:kern w:val="24"/>
        </w:rPr>
        <w:t xml:space="preserve">making a change in the resource allocation system: </w:t>
      </w:r>
      <w:r w:rsidR="003F3477">
        <w:rPr>
          <w:rFonts w:ascii="Arial" w:eastAsiaTheme="minorEastAsia" w:hAnsi="Arial" w:cs="Arial"/>
          <w:kern w:val="24"/>
        </w:rPr>
        <w:t>We will no longer use the Supports Intensity Scale assessment and will only use the LA PLUS assessment for resource allocation</w:t>
      </w:r>
      <w:r w:rsidR="002B3CF4" w:rsidRPr="009003DA">
        <w:rPr>
          <w:rFonts w:ascii="Arial" w:eastAsiaTheme="minorEastAsia" w:hAnsi="Arial" w:cs="Arial"/>
          <w:kern w:val="24"/>
        </w:rPr>
        <w:t>.</w:t>
      </w:r>
    </w:p>
    <w:p w:rsidR="000728E6" w:rsidRPr="000728E6" w:rsidRDefault="000728E6" w:rsidP="000728E6">
      <w:pPr>
        <w:pStyle w:val="ListParagraph"/>
        <w:rPr>
          <w:rFonts w:ascii="Arial" w:eastAsiaTheme="minorEastAsia" w:hAnsi="Arial" w:cs="Arial"/>
          <w:kern w:val="24"/>
        </w:rPr>
      </w:pPr>
    </w:p>
    <w:p w:rsidR="000950AB" w:rsidRDefault="002B3CF4" w:rsidP="000728E6">
      <w:pPr>
        <w:pStyle w:val="ListParagraph"/>
        <w:numPr>
          <w:ilvl w:val="0"/>
          <w:numId w:val="4"/>
        </w:numPr>
        <w:spacing w:line="276" w:lineRule="auto"/>
        <w:rPr>
          <w:rFonts w:ascii="Arial" w:eastAsiaTheme="minorEastAsia" w:hAnsi="Arial" w:cs="Arial"/>
          <w:kern w:val="24"/>
        </w:rPr>
      </w:pPr>
      <w:r w:rsidRPr="009003DA">
        <w:rPr>
          <w:rFonts w:ascii="Arial" w:eastAsiaTheme="minorEastAsia" w:hAnsi="Arial" w:cs="Arial"/>
          <w:kern w:val="24"/>
        </w:rPr>
        <w:t xml:space="preserve">While the LA PLUS does have a part in figuring out types of services or amount of hours </w:t>
      </w:r>
      <w:r w:rsidR="003878F6">
        <w:rPr>
          <w:rFonts w:ascii="Arial" w:eastAsiaTheme="minorEastAsia" w:hAnsi="Arial" w:cs="Arial"/>
          <w:kern w:val="24"/>
        </w:rPr>
        <w:t>you</w:t>
      </w:r>
      <w:r w:rsidRPr="009003DA">
        <w:rPr>
          <w:rFonts w:ascii="Arial" w:eastAsiaTheme="minorEastAsia" w:hAnsi="Arial" w:cs="Arial"/>
          <w:kern w:val="24"/>
        </w:rPr>
        <w:t xml:space="preserve"> should get to meet </w:t>
      </w:r>
      <w:r w:rsidR="003878F6">
        <w:rPr>
          <w:rFonts w:ascii="Arial" w:eastAsiaTheme="minorEastAsia" w:hAnsi="Arial" w:cs="Arial"/>
          <w:kern w:val="24"/>
        </w:rPr>
        <w:t xml:space="preserve">your </w:t>
      </w:r>
      <w:r w:rsidRPr="009003DA">
        <w:rPr>
          <w:rFonts w:ascii="Arial" w:eastAsiaTheme="minorEastAsia" w:hAnsi="Arial" w:cs="Arial"/>
          <w:kern w:val="24"/>
        </w:rPr>
        <w:t xml:space="preserve">needs, it is only the beginning of the planning process. It does not say </w:t>
      </w:r>
      <w:r w:rsidR="00265013" w:rsidRPr="009003DA">
        <w:rPr>
          <w:rFonts w:ascii="Arial" w:eastAsiaTheme="minorEastAsia" w:hAnsi="Arial" w:cs="Arial"/>
          <w:kern w:val="24"/>
        </w:rPr>
        <w:t xml:space="preserve">what </w:t>
      </w:r>
      <w:r w:rsidR="003878F6">
        <w:rPr>
          <w:rFonts w:ascii="Arial" w:eastAsiaTheme="minorEastAsia" w:hAnsi="Arial" w:cs="Arial"/>
          <w:kern w:val="24"/>
        </w:rPr>
        <w:t>your</w:t>
      </w:r>
      <w:r w:rsidR="00265013" w:rsidRPr="009003DA">
        <w:rPr>
          <w:rFonts w:ascii="Arial" w:eastAsiaTheme="minorEastAsia" w:hAnsi="Arial" w:cs="Arial"/>
          <w:kern w:val="24"/>
        </w:rPr>
        <w:t xml:space="preserve"> goals will be, </w:t>
      </w:r>
      <w:r w:rsidRPr="009003DA">
        <w:rPr>
          <w:rFonts w:ascii="Arial" w:eastAsiaTheme="minorEastAsia" w:hAnsi="Arial" w:cs="Arial"/>
          <w:kern w:val="24"/>
        </w:rPr>
        <w:t xml:space="preserve">how </w:t>
      </w:r>
      <w:r w:rsidR="003878F6">
        <w:rPr>
          <w:rFonts w:ascii="Arial" w:eastAsiaTheme="minorEastAsia" w:hAnsi="Arial" w:cs="Arial"/>
          <w:kern w:val="24"/>
        </w:rPr>
        <w:t>you should spend</w:t>
      </w:r>
      <w:r w:rsidRPr="009003DA">
        <w:rPr>
          <w:rFonts w:ascii="Arial" w:eastAsiaTheme="minorEastAsia" w:hAnsi="Arial" w:cs="Arial"/>
          <w:kern w:val="24"/>
        </w:rPr>
        <w:t xml:space="preserve"> </w:t>
      </w:r>
      <w:r w:rsidR="003878F6">
        <w:rPr>
          <w:rFonts w:ascii="Arial" w:eastAsiaTheme="minorEastAsia" w:hAnsi="Arial" w:cs="Arial"/>
          <w:kern w:val="24"/>
        </w:rPr>
        <w:t xml:space="preserve">your </w:t>
      </w:r>
      <w:r w:rsidRPr="009003DA">
        <w:rPr>
          <w:rFonts w:ascii="Arial" w:eastAsiaTheme="minorEastAsia" w:hAnsi="Arial" w:cs="Arial"/>
          <w:kern w:val="24"/>
        </w:rPr>
        <w:t xml:space="preserve">time, who </w:t>
      </w:r>
      <w:r w:rsidR="003878F6">
        <w:rPr>
          <w:rFonts w:ascii="Arial" w:eastAsiaTheme="minorEastAsia" w:hAnsi="Arial" w:cs="Arial"/>
          <w:kern w:val="24"/>
        </w:rPr>
        <w:t>you can spend your</w:t>
      </w:r>
      <w:r w:rsidRPr="009003DA">
        <w:rPr>
          <w:rFonts w:ascii="Arial" w:eastAsiaTheme="minorEastAsia" w:hAnsi="Arial" w:cs="Arial"/>
          <w:kern w:val="24"/>
        </w:rPr>
        <w:t xml:space="preserve"> time with</w:t>
      </w:r>
      <w:r w:rsidR="00265013" w:rsidRPr="009003DA">
        <w:rPr>
          <w:rFonts w:ascii="Arial" w:eastAsiaTheme="minorEastAsia" w:hAnsi="Arial" w:cs="Arial"/>
          <w:kern w:val="24"/>
        </w:rPr>
        <w:t xml:space="preserve"> or live with</w:t>
      </w:r>
      <w:r w:rsidRPr="009003DA">
        <w:rPr>
          <w:rFonts w:ascii="Arial" w:eastAsiaTheme="minorEastAsia" w:hAnsi="Arial" w:cs="Arial"/>
          <w:kern w:val="24"/>
        </w:rPr>
        <w:t xml:space="preserve">, or what </w:t>
      </w:r>
      <w:r w:rsidR="003878F6">
        <w:rPr>
          <w:rFonts w:ascii="Arial" w:eastAsiaTheme="minorEastAsia" w:hAnsi="Arial" w:cs="Arial"/>
          <w:kern w:val="24"/>
        </w:rPr>
        <w:t>you</w:t>
      </w:r>
      <w:r w:rsidRPr="009003DA">
        <w:rPr>
          <w:rFonts w:ascii="Arial" w:eastAsiaTheme="minorEastAsia" w:hAnsi="Arial" w:cs="Arial"/>
          <w:kern w:val="24"/>
        </w:rPr>
        <w:t xml:space="preserve"> </w:t>
      </w:r>
      <w:r w:rsidR="00265013" w:rsidRPr="009003DA">
        <w:rPr>
          <w:rFonts w:ascii="Arial" w:eastAsiaTheme="minorEastAsia" w:hAnsi="Arial" w:cs="Arial"/>
          <w:kern w:val="24"/>
        </w:rPr>
        <w:t>will do</w:t>
      </w:r>
      <w:r w:rsidR="003878F6">
        <w:rPr>
          <w:rFonts w:ascii="Arial" w:eastAsiaTheme="minorEastAsia" w:hAnsi="Arial" w:cs="Arial"/>
          <w:kern w:val="24"/>
        </w:rPr>
        <w:t>/can do</w:t>
      </w:r>
      <w:r w:rsidR="00265013" w:rsidRPr="009003DA">
        <w:rPr>
          <w:rFonts w:ascii="Arial" w:eastAsiaTheme="minorEastAsia" w:hAnsi="Arial" w:cs="Arial"/>
          <w:kern w:val="24"/>
        </w:rPr>
        <w:t xml:space="preserve"> during the day.</w:t>
      </w:r>
    </w:p>
    <w:p w:rsidR="000728E6" w:rsidRPr="009003DA" w:rsidRDefault="000728E6" w:rsidP="000728E6">
      <w:pPr>
        <w:pStyle w:val="ListParagraph"/>
        <w:spacing w:line="276" w:lineRule="auto"/>
        <w:ind w:left="360"/>
        <w:rPr>
          <w:rFonts w:ascii="Arial" w:eastAsiaTheme="minorEastAsia" w:hAnsi="Arial" w:cs="Arial"/>
          <w:kern w:val="24"/>
        </w:rPr>
      </w:pPr>
    </w:p>
    <w:p w:rsidR="00C576ED" w:rsidRPr="009003DA" w:rsidRDefault="00C576ED" w:rsidP="007251E8">
      <w:pPr>
        <w:spacing w:after="0" w:line="240" w:lineRule="auto"/>
        <w:rPr>
          <w:rFonts w:ascii="Arial" w:eastAsiaTheme="minorEastAsia" w:hAnsi="Arial" w:cs="Arial"/>
          <w:b/>
          <w:kern w:val="24"/>
          <w:sz w:val="24"/>
          <w:szCs w:val="24"/>
        </w:rPr>
      </w:pPr>
    </w:p>
    <w:p w:rsidR="000950AB" w:rsidRPr="009003DA" w:rsidRDefault="000950AB" w:rsidP="000950AB">
      <w:pPr>
        <w:spacing w:line="216" w:lineRule="auto"/>
        <w:rPr>
          <w:rFonts w:ascii="Arial" w:eastAsiaTheme="minorEastAsia" w:hAnsi="Arial" w:cs="Arial"/>
          <w:b/>
          <w:kern w:val="24"/>
          <w:sz w:val="24"/>
          <w:szCs w:val="24"/>
        </w:rPr>
      </w:pPr>
      <w:r w:rsidRPr="009003DA">
        <w:rPr>
          <w:rFonts w:ascii="Arial" w:eastAsiaTheme="minorEastAsia" w:hAnsi="Arial" w:cs="Arial"/>
          <w:b/>
          <w:kern w:val="24"/>
          <w:sz w:val="24"/>
          <w:szCs w:val="24"/>
        </w:rPr>
        <w:t>What Stays the Same?</w:t>
      </w:r>
    </w:p>
    <w:p w:rsidR="000950AB" w:rsidRPr="000728E6" w:rsidRDefault="000950AB" w:rsidP="000728E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003DA">
        <w:rPr>
          <w:rFonts w:ascii="Arial" w:eastAsiaTheme="minorEastAsia" w:hAnsi="Arial" w:cs="Arial"/>
          <w:kern w:val="24"/>
        </w:rPr>
        <w:t>Support planning is still done using a person-centered planning process</w:t>
      </w:r>
      <w:r w:rsidR="003F3477">
        <w:rPr>
          <w:rFonts w:ascii="Arial" w:eastAsiaTheme="minorEastAsia" w:hAnsi="Arial" w:cs="Arial"/>
          <w:kern w:val="24"/>
        </w:rPr>
        <w:t>.</w:t>
      </w:r>
    </w:p>
    <w:p w:rsidR="000728E6" w:rsidRPr="009003DA" w:rsidRDefault="000728E6" w:rsidP="000728E6">
      <w:pPr>
        <w:pStyle w:val="ListParagraph"/>
        <w:rPr>
          <w:rFonts w:ascii="Arial" w:hAnsi="Arial" w:cs="Arial"/>
        </w:rPr>
      </w:pPr>
    </w:p>
    <w:p w:rsidR="000950AB" w:rsidRPr="000728E6" w:rsidRDefault="003F3477" w:rsidP="000728E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eastAsiaTheme="minorEastAsia" w:hAnsi="Arial" w:cs="Arial"/>
          <w:kern w:val="24"/>
        </w:rPr>
        <w:t xml:space="preserve">The </w:t>
      </w:r>
      <w:r w:rsidR="000950AB" w:rsidRPr="009003DA">
        <w:rPr>
          <w:rFonts w:ascii="Arial" w:eastAsiaTheme="minorEastAsia" w:hAnsi="Arial" w:cs="Arial"/>
          <w:kern w:val="24"/>
        </w:rPr>
        <w:t xml:space="preserve">Tiered Waiver Process:  </w:t>
      </w:r>
      <w:r>
        <w:rPr>
          <w:rFonts w:ascii="Arial" w:eastAsiaTheme="minorEastAsia" w:hAnsi="Arial" w:cs="Arial"/>
          <w:kern w:val="24"/>
        </w:rPr>
        <w:t>You c</w:t>
      </w:r>
      <w:r w:rsidR="000950AB" w:rsidRPr="009003DA">
        <w:rPr>
          <w:rFonts w:ascii="Arial" w:eastAsiaTheme="minorEastAsia" w:hAnsi="Arial" w:cs="Arial"/>
          <w:kern w:val="24"/>
        </w:rPr>
        <w:t>an s</w:t>
      </w:r>
      <w:r w:rsidR="00C576ED" w:rsidRPr="009003DA">
        <w:rPr>
          <w:rFonts w:ascii="Arial" w:eastAsiaTheme="minorEastAsia" w:hAnsi="Arial" w:cs="Arial"/>
          <w:kern w:val="24"/>
        </w:rPr>
        <w:t xml:space="preserve">till move up to </w:t>
      </w:r>
      <w:r>
        <w:rPr>
          <w:rFonts w:ascii="Arial" w:eastAsiaTheme="minorEastAsia" w:hAnsi="Arial" w:cs="Arial"/>
          <w:kern w:val="24"/>
        </w:rPr>
        <w:t xml:space="preserve">the </w:t>
      </w:r>
      <w:r w:rsidR="00C576ED" w:rsidRPr="009003DA">
        <w:rPr>
          <w:rFonts w:ascii="Arial" w:eastAsiaTheme="minorEastAsia" w:hAnsi="Arial" w:cs="Arial"/>
          <w:kern w:val="24"/>
        </w:rPr>
        <w:t xml:space="preserve">next waiver if </w:t>
      </w:r>
      <w:r>
        <w:rPr>
          <w:rFonts w:ascii="Arial" w:eastAsiaTheme="minorEastAsia" w:hAnsi="Arial" w:cs="Arial"/>
          <w:kern w:val="24"/>
        </w:rPr>
        <w:t xml:space="preserve">you </w:t>
      </w:r>
      <w:r w:rsidR="00C576ED" w:rsidRPr="009003DA">
        <w:rPr>
          <w:rFonts w:ascii="Arial" w:eastAsiaTheme="minorEastAsia" w:hAnsi="Arial" w:cs="Arial"/>
          <w:kern w:val="24"/>
        </w:rPr>
        <w:t xml:space="preserve">have </w:t>
      </w:r>
      <w:r w:rsidR="000950AB" w:rsidRPr="009003DA">
        <w:rPr>
          <w:rFonts w:ascii="Arial" w:eastAsiaTheme="minorEastAsia" w:hAnsi="Arial" w:cs="Arial"/>
          <w:kern w:val="24"/>
        </w:rPr>
        <w:t xml:space="preserve">unmet needs </w:t>
      </w:r>
      <w:r w:rsidR="00C576ED" w:rsidRPr="009003DA">
        <w:rPr>
          <w:rFonts w:ascii="Arial" w:eastAsiaTheme="minorEastAsia" w:hAnsi="Arial" w:cs="Arial"/>
          <w:kern w:val="24"/>
        </w:rPr>
        <w:t>that can</w:t>
      </w:r>
      <w:r w:rsidR="000950AB" w:rsidRPr="009003DA">
        <w:rPr>
          <w:rFonts w:ascii="Arial" w:eastAsiaTheme="minorEastAsia" w:hAnsi="Arial" w:cs="Arial"/>
          <w:kern w:val="24"/>
        </w:rPr>
        <w:t xml:space="preserve"> be met by </w:t>
      </w:r>
      <w:r>
        <w:rPr>
          <w:rFonts w:ascii="Arial" w:eastAsiaTheme="minorEastAsia" w:hAnsi="Arial" w:cs="Arial"/>
          <w:kern w:val="24"/>
        </w:rPr>
        <w:t>a higher tier waiver.</w:t>
      </w:r>
    </w:p>
    <w:p w:rsidR="000728E6" w:rsidRPr="000728E6" w:rsidRDefault="000728E6" w:rsidP="000728E6">
      <w:pPr>
        <w:pStyle w:val="ListParagraph"/>
        <w:rPr>
          <w:rFonts w:ascii="Arial" w:hAnsi="Arial" w:cs="Arial"/>
        </w:rPr>
      </w:pPr>
    </w:p>
    <w:p w:rsidR="000950AB" w:rsidRPr="000728E6" w:rsidRDefault="003F3477" w:rsidP="000728E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eastAsiaTheme="minorEastAsia" w:hAnsi="Arial" w:cs="Arial"/>
          <w:kern w:val="24"/>
        </w:rPr>
        <w:lastRenderedPageBreak/>
        <w:t>The o</w:t>
      </w:r>
      <w:r w:rsidR="00C576ED" w:rsidRPr="009003DA">
        <w:rPr>
          <w:rFonts w:ascii="Arial" w:eastAsiaTheme="minorEastAsia" w:hAnsi="Arial" w:cs="Arial"/>
          <w:kern w:val="24"/>
        </w:rPr>
        <w:t xml:space="preserve">riginal </w:t>
      </w:r>
      <w:r w:rsidR="000950AB" w:rsidRPr="009003DA">
        <w:rPr>
          <w:rFonts w:ascii="Arial" w:eastAsiaTheme="minorEastAsia" w:hAnsi="Arial" w:cs="Arial"/>
          <w:kern w:val="24"/>
        </w:rPr>
        <w:t xml:space="preserve">LA PLUS assessment:  </w:t>
      </w:r>
      <w:r>
        <w:rPr>
          <w:rFonts w:ascii="Arial" w:eastAsiaTheme="minorEastAsia" w:hAnsi="Arial" w:cs="Arial"/>
          <w:kern w:val="24"/>
        </w:rPr>
        <w:t xml:space="preserve">The LA PLUS has not </w:t>
      </w:r>
      <w:r w:rsidR="00000D3F">
        <w:rPr>
          <w:rFonts w:ascii="Arial" w:eastAsiaTheme="minorEastAsia" w:hAnsi="Arial" w:cs="Arial"/>
          <w:kern w:val="24"/>
        </w:rPr>
        <w:t>changed, and it is still</w:t>
      </w:r>
      <w:r>
        <w:rPr>
          <w:rFonts w:ascii="Arial" w:eastAsiaTheme="minorEastAsia" w:hAnsi="Arial" w:cs="Arial"/>
          <w:kern w:val="24"/>
        </w:rPr>
        <w:t xml:space="preserve"> </w:t>
      </w:r>
      <w:r w:rsidR="000950AB" w:rsidRPr="009003DA">
        <w:rPr>
          <w:rFonts w:ascii="Arial" w:eastAsiaTheme="minorEastAsia" w:hAnsi="Arial" w:cs="Arial"/>
          <w:kern w:val="24"/>
        </w:rPr>
        <w:t xml:space="preserve">done for </w:t>
      </w:r>
      <w:r>
        <w:rPr>
          <w:rFonts w:ascii="Arial" w:eastAsiaTheme="minorEastAsia" w:hAnsi="Arial" w:cs="Arial"/>
          <w:kern w:val="24"/>
        </w:rPr>
        <w:t xml:space="preserve">all </w:t>
      </w:r>
      <w:r w:rsidR="000950AB" w:rsidRPr="009003DA">
        <w:rPr>
          <w:rFonts w:ascii="Arial" w:eastAsiaTheme="minorEastAsia" w:hAnsi="Arial" w:cs="Arial"/>
          <w:kern w:val="24"/>
        </w:rPr>
        <w:t>new adult participants</w:t>
      </w:r>
      <w:r w:rsidR="00C576ED" w:rsidRPr="009003DA">
        <w:rPr>
          <w:rFonts w:ascii="Arial" w:eastAsiaTheme="minorEastAsia" w:hAnsi="Arial" w:cs="Arial"/>
          <w:kern w:val="24"/>
        </w:rPr>
        <w:t xml:space="preserve"> (</w:t>
      </w:r>
      <w:r w:rsidR="000950AB" w:rsidRPr="009003DA">
        <w:rPr>
          <w:rFonts w:ascii="Arial" w:eastAsiaTheme="minorEastAsia" w:hAnsi="Arial" w:cs="Arial"/>
          <w:kern w:val="24"/>
        </w:rPr>
        <w:t xml:space="preserve">with </w:t>
      </w:r>
      <w:r>
        <w:rPr>
          <w:rFonts w:ascii="Arial" w:eastAsiaTheme="minorEastAsia" w:hAnsi="Arial" w:cs="Arial"/>
          <w:kern w:val="24"/>
        </w:rPr>
        <w:t xml:space="preserve">the </w:t>
      </w:r>
      <w:r w:rsidR="000950AB" w:rsidRPr="009003DA">
        <w:rPr>
          <w:rFonts w:ascii="Arial" w:eastAsiaTheme="minorEastAsia" w:hAnsi="Arial" w:cs="Arial"/>
          <w:kern w:val="24"/>
        </w:rPr>
        <w:t>Supports Waiver off</w:t>
      </w:r>
      <w:r w:rsidR="00C576ED" w:rsidRPr="009003DA">
        <w:rPr>
          <w:rFonts w:ascii="Arial" w:eastAsiaTheme="minorEastAsia" w:hAnsi="Arial" w:cs="Arial"/>
          <w:kern w:val="24"/>
        </w:rPr>
        <w:t xml:space="preserve">er) as part of </w:t>
      </w:r>
      <w:r w:rsidR="00000D3F">
        <w:rPr>
          <w:rFonts w:ascii="Arial" w:eastAsiaTheme="minorEastAsia" w:hAnsi="Arial" w:cs="Arial"/>
          <w:kern w:val="24"/>
        </w:rPr>
        <w:t xml:space="preserve">the </w:t>
      </w:r>
      <w:r w:rsidR="00C576ED" w:rsidRPr="009003DA">
        <w:rPr>
          <w:rFonts w:ascii="Arial" w:eastAsiaTheme="minorEastAsia" w:hAnsi="Arial" w:cs="Arial"/>
          <w:kern w:val="24"/>
        </w:rPr>
        <w:t>planning process</w:t>
      </w:r>
      <w:r>
        <w:rPr>
          <w:rFonts w:ascii="Arial" w:eastAsiaTheme="minorEastAsia" w:hAnsi="Arial" w:cs="Arial"/>
          <w:kern w:val="24"/>
        </w:rPr>
        <w:t>.</w:t>
      </w:r>
    </w:p>
    <w:p w:rsidR="000728E6" w:rsidRPr="000728E6" w:rsidRDefault="000728E6" w:rsidP="000728E6">
      <w:pPr>
        <w:pStyle w:val="ListParagraph"/>
        <w:rPr>
          <w:rFonts w:ascii="Arial" w:hAnsi="Arial" w:cs="Arial"/>
        </w:rPr>
      </w:pPr>
    </w:p>
    <w:p w:rsidR="000950AB" w:rsidRPr="000728E6" w:rsidRDefault="000950AB" w:rsidP="000728E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003DA">
        <w:rPr>
          <w:rFonts w:ascii="Arial" w:eastAsiaTheme="minorEastAsia" w:hAnsi="Arial" w:cs="Arial"/>
          <w:kern w:val="24"/>
        </w:rPr>
        <w:t xml:space="preserve">Levels 2-6 in the NOW: </w:t>
      </w:r>
      <w:r w:rsidR="00C576ED" w:rsidRPr="009003DA">
        <w:rPr>
          <w:rFonts w:ascii="Arial" w:eastAsiaTheme="minorEastAsia" w:hAnsi="Arial" w:cs="Arial"/>
          <w:kern w:val="24"/>
        </w:rPr>
        <w:t xml:space="preserve"> </w:t>
      </w:r>
      <w:r w:rsidR="00000D3F">
        <w:rPr>
          <w:rFonts w:ascii="Arial" w:eastAsiaTheme="minorEastAsia" w:hAnsi="Arial" w:cs="Arial"/>
          <w:kern w:val="24"/>
        </w:rPr>
        <w:t xml:space="preserve">The </w:t>
      </w:r>
      <w:r w:rsidRPr="009003DA">
        <w:rPr>
          <w:rFonts w:ascii="Arial" w:eastAsiaTheme="minorEastAsia" w:hAnsi="Arial" w:cs="Arial"/>
          <w:kern w:val="24"/>
        </w:rPr>
        <w:t>support</w:t>
      </w:r>
      <w:r w:rsidR="00C576ED" w:rsidRPr="009003DA">
        <w:rPr>
          <w:rFonts w:ascii="Arial" w:eastAsiaTheme="minorEastAsia" w:hAnsi="Arial" w:cs="Arial"/>
          <w:kern w:val="24"/>
        </w:rPr>
        <w:t>/service</w:t>
      </w:r>
      <w:r w:rsidRPr="009003DA">
        <w:rPr>
          <w:rFonts w:ascii="Arial" w:eastAsiaTheme="minorEastAsia" w:hAnsi="Arial" w:cs="Arial"/>
          <w:kern w:val="24"/>
        </w:rPr>
        <w:t xml:space="preserve"> recommendations, </w:t>
      </w:r>
      <w:r w:rsidR="00C576ED" w:rsidRPr="009003DA">
        <w:rPr>
          <w:rFonts w:ascii="Arial" w:eastAsiaTheme="minorEastAsia" w:hAnsi="Arial" w:cs="Arial"/>
          <w:kern w:val="24"/>
        </w:rPr>
        <w:t>descriptions of ‘profiles’, etc. stays the same</w:t>
      </w:r>
      <w:r w:rsidR="00000D3F">
        <w:rPr>
          <w:rFonts w:ascii="Arial" w:eastAsiaTheme="minorEastAsia" w:hAnsi="Arial" w:cs="Arial"/>
          <w:kern w:val="24"/>
        </w:rPr>
        <w:t>.</w:t>
      </w:r>
    </w:p>
    <w:p w:rsidR="000728E6" w:rsidRPr="000728E6" w:rsidRDefault="000728E6" w:rsidP="000728E6">
      <w:pPr>
        <w:pStyle w:val="ListParagraph"/>
        <w:rPr>
          <w:rFonts w:ascii="Arial" w:hAnsi="Arial" w:cs="Arial"/>
        </w:rPr>
      </w:pPr>
    </w:p>
    <w:p w:rsidR="000950AB" w:rsidRPr="000728E6" w:rsidRDefault="000950AB" w:rsidP="000728E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003DA">
        <w:rPr>
          <w:rFonts w:ascii="Arial" w:eastAsiaTheme="minorEastAsia" w:hAnsi="Arial" w:cs="Arial"/>
          <w:kern w:val="24"/>
        </w:rPr>
        <w:t xml:space="preserve">Amount of hours </w:t>
      </w:r>
      <w:r w:rsidR="00000D3F">
        <w:rPr>
          <w:rFonts w:ascii="Arial" w:eastAsiaTheme="minorEastAsia" w:hAnsi="Arial" w:cs="Arial"/>
          <w:kern w:val="24"/>
        </w:rPr>
        <w:t xml:space="preserve">recommended for each </w:t>
      </w:r>
      <w:r w:rsidRPr="009003DA">
        <w:rPr>
          <w:rFonts w:ascii="Arial" w:eastAsiaTheme="minorEastAsia" w:hAnsi="Arial" w:cs="Arial"/>
          <w:kern w:val="24"/>
        </w:rPr>
        <w:t xml:space="preserve">level </w:t>
      </w:r>
      <w:r w:rsidR="00000D3F">
        <w:rPr>
          <w:rFonts w:ascii="Arial" w:eastAsiaTheme="minorEastAsia" w:hAnsi="Arial" w:cs="Arial"/>
          <w:kern w:val="24"/>
        </w:rPr>
        <w:t>stays the same</w:t>
      </w:r>
    </w:p>
    <w:p w:rsidR="000728E6" w:rsidRPr="000728E6" w:rsidRDefault="000728E6" w:rsidP="000728E6">
      <w:pPr>
        <w:pStyle w:val="ListParagraph"/>
        <w:rPr>
          <w:rFonts w:ascii="Arial" w:hAnsi="Arial" w:cs="Arial"/>
        </w:rPr>
      </w:pPr>
    </w:p>
    <w:p w:rsidR="00C576ED" w:rsidRPr="000728E6" w:rsidRDefault="000728E6" w:rsidP="000728E6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b/>
          <w:kern w:val="24"/>
        </w:rPr>
      </w:pPr>
      <w:r>
        <w:rPr>
          <w:rFonts w:ascii="Arial" w:eastAsiaTheme="minorEastAsia" w:hAnsi="Arial" w:cs="Arial"/>
          <w:kern w:val="24"/>
        </w:rPr>
        <w:t>Extra</w:t>
      </w:r>
      <w:r w:rsidR="000950AB" w:rsidRPr="00000D3F">
        <w:rPr>
          <w:rFonts w:ascii="Arial" w:eastAsiaTheme="minorEastAsia" w:hAnsi="Arial" w:cs="Arial"/>
          <w:kern w:val="24"/>
        </w:rPr>
        <w:t xml:space="preserve"> hours </w:t>
      </w:r>
      <w:r w:rsidR="00000D3F" w:rsidRPr="00000D3F">
        <w:rPr>
          <w:rFonts w:ascii="Arial" w:eastAsiaTheme="minorEastAsia" w:hAnsi="Arial" w:cs="Arial"/>
          <w:kern w:val="24"/>
        </w:rPr>
        <w:t xml:space="preserve">(beyond the max hours in a level) </w:t>
      </w:r>
      <w:r w:rsidR="000950AB" w:rsidRPr="00000D3F">
        <w:rPr>
          <w:rFonts w:ascii="Arial" w:eastAsiaTheme="minorEastAsia" w:hAnsi="Arial" w:cs="Arial"/>
          <w:kern w:val="24"/>
        </w:rPr>
        <w:t xml:space="preserve">can still be requested in NOW </w:t>
      </w:r>
    </w:p>
    <w:p w:rsidR="000728E6" w:rsidRDefault="000728E6" w:rsidP="000728E6">
      <w:pPr>
        <w:spacing w:line="216" w:lineRule="auto"/>
        <w:rPr>
          <w:rFonts w:ascii="Arial" w:eastAsiaTheme="minorEastAsia" w:hAnsi="Arial" w:cs="Arial"/>
          <w:b/>
          <w:kern w:val="24"/>
        </w:rPr>
      </w:pPr>
    </w:p>
    <w:p w:rsidR="00FF4049" w:rsidRDefault="00FF4049" w:rsidP="000728E6">
      <w:pPr>
        <w:spacing w:line="216" w:lineRule="auto"/>
        <w:rPr>
          <w:rFonts w:ascii="Arial" w:eastAsiaTheme="minorEastAsia" w:hAnsi="Arial" w:cs="Arial"/>
          <w:b/>
          <w:kern w:val="24"/>
        </w:rPr>
      </w:pPr>
    </w:p>
    <w:p w:rsidR="00FF4049" w:rsidRDefault="00FF4049" w:rsidP="000728E6">
      <w:pPr>
        <w:spacing w:line="216" w:lineRule="auto"/>
        <w:rPr>
          <w:rFonts w:ascii="Arial" w:eastAsiaTheme="minorEastAsia" w:hAnsi="Arial" w:cs="Arial"/>
          <w:b/>
          <w:kern w:val="24"/>
        </w:rPr>
      </w:pPr>
    </w:p>
    <w:p w:rsidR="00FF4049" w:rsidRDefault="00FF4049" w:rsidP="000728E6">
      <w:pPr>
        <w:spacing w:line="216" w:lineRule="auto"/>
        <w:rPr>
          <w:rFonts w:ascii="Arial" w:eastAsiaTheme="minorEastAsia" w:hAnsi="Arial" w:cs="Arial"/>
          <w:b/>
          <w:kern w:val="24"/>
        </w:rPr>
      </w:pPr>
    </w:p>
    <w:p w:rsidR="00FF4049" w:rsidRPr="000728E6" w:rsidRDefault="00FF4049" w:rsidP="000728E6">
      <w:pPr>
        <w:spacing w:line="216" w:lineRule="auto"/>
        <w:rPr>
          <w:rFonts w:ascii="Arial" w:eastAsiaTheme="minorEastAsia" w:hAnsi="Arial" w:cs="Arial"/>
          <w:b/>
          <w:kern w:val="24"/>
        </w:rPr>
      </w:pPr>
    </w:p>
    <w:p w:rsidR="00000D3F" w:rsidRPr="00000D3F" w:rsidRDefault="00000D3F" w:rsidP="00000D3F">
      <w:pPr>
        <w:pStyle w:val="ListParagraph"/>
        <w:spacing w:line="216" w:lineRule="auto"/>
        <w:rPr>
          <w:rFonts w:ascii="Arial" w:eastAsiaTheme="minorEastAsia" w:hAnsi="Arial" w:cs="Arial"/>
          <w:b/>
          <w:kern w:val="24"/>
        </w:rPr>
      </w:pPr>
    </w:p>
    <w:p w:rsidR="000950AB" w:rsidRPr="009003DA" w:rsidRDefault="000950AB" w:rsidP="000950AB">
      <w:pPr>
        <w:spacing w:line="216" w:lineRule="auto"/>
        <w:rPr>
          <w:rFonts w:ascii="Arial" w:hAnsi="Arial" w:cs="Arial"/>
          <w:b/>
          <w:sz w:val="24"/>
          <w:szCs w:val="24"/>
        </w:rPr>
      </w:pPr>
      <w:r w:rsidRPr="009003DA">
        <w:rPr>
          <w:rFonts w:ascii="Arial" w:eastAsiaTheme="minorEastAsia" w:hAnsi="Arial" w:cs="Arial"/>
          <w:b/>
          <w:kern w:val="24"/>
          <w:sz w:val="24"/>
          <w:szCs w:val="24"/>
        </w:rPr>
        <w:t>What is Different?</w:t>
      </w:r>
    </w:p>
    <w:p w:rsidR="000950AB" w:rsidRPr="00FF4049" w:rsidRDefault="000950AB" w:rsidP="00FF404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003DA">
        <w:rPr>
          <w:rFonts w:ascii="Arial" w:eastAsiaTheme="minorEastAsia" w:hAnsi="Arial" w:cs="Arial"/>
          <w:kern w:val="24"/>
        </w:rPr>
        <w:t xml:space="preserve">Only one assessment (LA PLUS) </w:t>
      </w:r>
      <w:r w:rsidR="00FF4049">
        <w:rPr>
          <w:rFonts w:ascii="Arial" w:eastAsiaTheme="minorEastAsia" w:hAnsi="Arial" w:cs="Arial"/>
          <w:kern w:val="24"/>
        </w:rPr>
        <w:t xml:space="preserve">is </w:t>
      </w:r>
      <w:r w:rsidRPr="009003DA">
        <w:rPr>
          <w:rFonts w:ascii="Arial" w:eastAsiaTheme="minorEastAsia" w:hAnsi="Arial" w:cs="Arial"/>
          <w:kern w:val="24"/>
        </w:rPr>
        <w:t xml:space="preserve">now used in </w:t>
      </w:r>
      <w:r w:rsidR="00FF4049">
        <w:rPr>
          <w:rFonts w:ascii="Arial" w:eastAsiaTheme="minorEastAsia" w:hAnsi="Arial" w:cs="Arial"/>
          <w:kern w:val="24"/>
        </w:rPr>
        <w:t xml:space="preserve">the support </w:t>
      </w:r>
      <w:r w:rsidRPr="009003DA">
        <w:rPr>
          <w:rFonts w:ascii="Arial" w:eastAsiaTheme="minorEastAsia" w:hAnsi="Arial" w:cs="Arial"/>
          <w:kern w:val="24"/>
        </w:rPr>
        <w:t>planning process</w:t>
      </w:r>
      <w:r w:rsidR="00FF4049">
        <w:rPr>
          <w:rFonts w:ascii="Arial" w:eastAsiaTheme="minorEastAsia" w:hAnsi="Arial" w:cs="Arial"/>
          <w:kern w:val="24"/>
        </w:rPr>
        <w:t>.</w:t>
      </w:r>
    </w:p>
    <w:p w:rsidR="00FF4049" w:rsidRPr="009003DA" w:rsidRDefault="00FF4049" w:rsidP="00FF4049">
      <w:pPr>
        <w:pStyle w:val="ListParagraph"/>
        <w:rPr>
          <w:rFonts w:ascii="Arial" w:hAnsi="Arial" w:cs="Arial"/>
        </w:rPr>
      </w:pPr>
    </w:p>
    <w:p w:rsidR="000950AB" w:rsidRPr="00FF4049" w:rsidRDefault="000950AB" w:rsidP="00FF404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003DA">
        <w:rPr>
          <w:rFonts w:ascii="Arial" w:eastAsiaTheme="minorEastAsia" w:hAnsi="Arial" w:cs="Arial"/>
          <w:kern w:val="24"/>
        </w:rPr>
        <w:t xml:space="preserve">Original SIS Levels 1A &amp; 1B are now combined </w:t>
      </w:r>
      <w:r w:rsidR="00C576ED" w:rsidRPr="009003DA">
        <w:rPr>
          <w:rFonts w:ascii="Arial" w:eastAsiaTheme="minorEastAsia" w:hAnsi="Arial" w:cs="Arial"/>
          <w:kern w:val="24"/>
        </w:rPr>
        <w:t xml:space="preserve">= </w:t>
      </w:r>
      <w:r w:rsidR="000728E6">
        <w:rPr>
          <w:rFonts w:ascii="Arial" w:eastAsiaTheme="minorEastAsia" w:hAnsi="Arial" w:cs="Arial"/>
          <w:kern w:val="24"/>
        </w:rPr>
        <w:t xml:space="preserve">LA PLUS </w:t>
      </w:r>
      <w:r w:rsidR="00C576ED" w:rsidRPr="009003DA">
        <w:rPr>
          <w:rFonts w:ascii="Arial" w:eastAsiaTheme="minorEastAsia" w:hAnsi="Arial" w:cs="Arial"/>
          <w:kern w:val="24"/>
        </w:rPr>
        <w:t>Level 1</w:t>
      </w:r>
    </w:p>
    <w:p w:rsidR="00FF4049" w:rsidRPr="00FF4049" w:rsidRDefault="00FF4049" w:rsidP="00FF4049">
      <w:pPr>
        <w:pStyle w:val="ListParagraph"/>
        <w:rPr>
          <w:rFonts w:ascii="Arial" w:hAnsi="Arial" w:cs="Arial"/>
        </w:rPr>
      </w:pPr>
    </w:p>
    <w:p w:rsidR="00150A12" w:rsidRPr="009003DA" w:rsidRDefault="00FF4049" w:rsidP="00FF4049">
      <w:pPr>
        <w:pStyle w:val="ListParagraph"/>
        <w:numPr>
          <w:ilvl w:val="0"/>
          <w:numId w:val="5"/>
        </w:numPr>
        <w:spacing w:after="160" w:line="276" w:lineRule="auto"/>
        <w:rPr>
          <w:rFonts w:ascii="Arial" w:eastAsiaTheme="minorHAnsi" w:hAnsi="Arial" w:cs="Arial"/>
        </w:rPr>
      </w:pPr>
      <w:r>
        <w:rPr>
          <w:rFonts w:ascii="Arial" w:eastAsiaTheme="minorEastAsia" w:hAnsi="Arial" w:cs="Arial"/>
          <w:kern w:val="24"/>
        </w:rPr>
        <w:t>Checklist added</w:t>
      </w:r>
      <w:r w:rsidR="000950AB" w:rsidRPr="009003DA">
        <w:rPr>
          <w:rFonts w:ascii="Arial" w:eastAsiaTheme="minorEastAsia" w:hAnsi="Arial" w:cs="Arial"/>
          <w:kern w:val="24"/>
        </w:rPr>
        <w:t xml:space="preserve"> to LA PLUS: </w:t>
      </w:r>
      <w:r w:rsidR="000950AB" w:rsidRPr="009003DA">
        <w:rPr>
          <w:rFonts w:ascii="Arial" w:eastAsiaTheme="minorEastAsia" w:hAnsi="Arial" w:cs="Arial"/>
          <w:i/>
          <w:iCs/>
          <w:kern w:val="24"/>
        </w:rPr>
        <w:t>Routine Supports for Medical/Physical and Behavioral Health Needs Checklist</w:t>
      </w:r>
      <w:r w:rsidR="000950AB" w:rsidRPr="009003DA">
        <w:rPr>
          <w:rFonts w:ascii="Arial" w:eastAsiaTheme="minorEastAsia" w:hAnsi="Arial" w:cs="Arial"/>
          <w:kern w:val="24"/>
        </w:rPr>
        <w:t xml:space="preserve"> – similar to SIS section for speci</w:t>
      </w:r>
      <w:r w:rsidR="00C576ED" w:rsidRPr="009003DA">
        <w:rPr>
          <w:rFonts w:ascii="Arial" w:eastAsiaTheme="minorEastAsia" w:hAnsi="Arial" w:cs="Arial"/>
          <w:kern w:val="24"/>
        </w:rPr>
        <w:t xml:space="preserve">alized needs, but </w:t>
      </w:r>
      <w:r w:rsidR="000728E6">
        <w:rPr>
          <w:rFonts w:ascii="Arial" w:eastAsiaTheme="minorEastAsia" w:hAnsi="Arial" w:cs="Arial"/>
          <w:kern w:val="24"/>
        </w:rPr>
        <w:t xml:space="preserve">made to fit </w:t>
      </w:r>
      <w:r w:rsidR="00C576ED" w:rsidRPr="009003DA">
        <w:rPr>
          <w:rFonts w:ascii="Arial" w:eastAsiaTheme="minorEastAsia" w:hAnsi="Arial" w:cs="Arial"/>
          <w:kern w:val="24"/>
        </w:rPr>
        <w:t>Louisiana</w:t>
      </w:r>
      <w:r w:rsidR="000950AB" w:rsidRPr="009003DA">
        <w:rPr>
          <w:rFonts w:ascii="Arial" w:eastAsiaTheme="minorEastAsia" w:hAnsi="Arial" w:cs="Arial"/>
          <w:kern w:val="24"/>
        </w:rPr>
        <w:t xml:space="preserve"> service system</w:t>
      </w:r>
      <w:r w:rsidR="00150A12" w:rsidRPr="009003DA">
        <w:rPr>
          <w:rFonts w:ascii="Arial" w:eastAsiaTheme="minorEastAsia" w:hAnsi="Arial" w:cs="Arial"/>
          <w:kern w:val="24"/>
        </w:rPr>
        <w:t xml:space="preserve">. </w:t>
      </w:r>
      <w:r w:rsidR="000728E6">
        <w:rPr>
          <w:rFonts w:ascii="Arial" w:eastAsiaTheme="minorEastAsia" w:hAnsi="Arial" w:cs="Arial"/>
          <w:kern w:val="24"/>
        </w:rPr>
        <w:t xml:space="preserve">Looks at </w:t>
      </w:r>
      <w:r w:rsidR="00150A12" w:rsidRPr="009003DA">
        <w:rPr>
          <w:rFonts w:ascii="Arial" w:eastAsiaTheme="minorHAnsi" w:hAnsi="Arial" w:cs="Arial"/>
        </w:rPr>
        <w:t xml:space="preserve">support provided by staff/family to help with medical, physical, nutritional needs, or </w:t>
      </w:r>
      <w:r w:rsidR="00150A12" w:rsidRPr="009003DA">
        <w:rPr>
          <w:rFonts w:ascii="Arial" w:eastAsiaTheme="minorHAnsi" w:hAnsi="Arial" w:cs="Arial"/>
        </w:rPr>
        <w:lastRenderedPageBreak/>
        <w:t xml:space="preserve">behavioral health </w:t>
      </w:r>
      <w:r w:rsidR="000728E6">
        <w:rPr>
          <w:rFonts w:ascii="Arial" w:eastAsiaTheme="minorHAnsi" w:hAnsi="Arial" w:cs="Arial"/>
        </w:rPr>
        <w:t xml:space="preserve">needs. Scores on this checklist decide if </w:t>
      </w:r>
      <w:r w:rsidR="003878F6">
        <w:rPr>
          <w:rFonts w:ascii="Arial" w:eastAsiaTheme="minorHAnsi" w:hAnsi="Arial" w:cs="Arial"/>
        </w:rPr>
        <w:t>someone</w:t>
      </w:r>
      <w:r w:rsidR="000728E6">
        <w:rPr>
          <w:rFonts w:ascii="Arial" w:eastAsiaTheme="minorHAnsi" w:hAnsi="Arial" w:cs="Arial"/>
        </w:rPr>
        <w:t xml:space="preserve"> goes into</w:t>
      </w:r>
      <w:r w:rsidR="003878F6">
        <w:rPr>
          <w:rFonts w:ascii="Arial" w:eastAsiaTheme="minorHAnsi" w:hAnsi="Arial" w:cs="Arial"/>
        </w:rPr>
        <w:t xml:space="preserve"> the</w:t>
      </w:r>
      <w:r w:rsidR="000728E6">
        <w:rPr>
          <w:rFonts w:ascii="Arial" w:eastAsiaTheme="minorHAnsi" w:hAnsi="Arial" w:cs="Arial"/>
        </w:rPr>
        <w:t xml:space="preserve"> “specialty” medical/behavioral levels (</w:t>
      </w:r>
      <w:r w:rsidR="00150A12" w:rsidRPr="009003DA">
        <w:rPr>
          <w:rFonts w:ascii="Arial" w:eastAsiaTheme="minorHAnsi" w:hAnsi="Arial" w:cs="Arial"/>
        </w:rPr>
        <w:t>Level</w:t>
      </w:r>
      <w:r w:rsidR="000728E6">
        <w:rPr>
          <w:rFonts w:ascii="Arial" w:eastAsiaTheme="minorHAnsi" w:hAnsi="Arial" w:cs="Arial"/>
        </w:rPr>
        <w:t>s 4, 5, or 6).</w:t>
      </w:r>
    </w:p>
    <w:tbl>
      <w:tblPr>
        <w:tblStyle w:val="TableGrid"/>
        <w:tblpPr w:leftFromText="180" w:rightFromText="180" w:vertAnchor="text" w:horzAnchor="margin" w:tblpX="-735" w:tblpY="253"/>
        <w:tblW w:w="10615" w:type="dxa"/>
        <w:tblLook w:val="04A0" w:firstRow="1" w:lastRow="0" w:firstColumn="1" w:lastColumn="0" w:noHBand="0" w:noVBand="1"/>
      </w:tblPr>
      <w:tblGrid>
        <w:gridCol w:w="4950"/>
        <w:gridCol w:w="5665"/>
      </w:tblGrid>
      <w:tr w:rsidR="007251E8" w:rsidRPr="009003DA" w:rsidTr="00B202B5">
        <w:tc>
          <w:tcPr>
            <w:tcW w:w="4950" w:type="dxa"/>
            <w:shd w:val="clear" w:color="auto" w:fill="BFBFBF" w:themeFill="background1" w:themeFillShade="BF"/>
          </w:tcPr>
          <w:p w:rsidR="007251E8" w:rsidRPr="00FF4049" w:rsidRDefault="00DD37B3" w:rsidP="00B202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Current</w:t>
            </w:r>
            <w:r w:rsidR="007251E8" w:rsidRPr="00FF4049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NOW Participants </w:t>
            </w:r>
            <w:r w:rsidR="007251E8" w:rsidRPr="00FF4049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ab/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:rsidR="007251E8" w:rsidRPr="00FF4049" w:rsidRDefault="007251E8" w:rsidP="00B202B5">
            <w:pPr>
              <w:rPr>
                <w:rFonts w:ascii="Arial" w:hAnsi="Arial" w:cs="Arial"/>
                <w:sz w:val="24"/>
                <w:szCs w:val="24"/>
              </w:rPr>
            </w:pPr>
            <w:r w:rsidRPr="00FF4049"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>All</w:t>
            </w:r>
            <w:r w:rsidRPr="00FF4049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Initial/New Participants</w:t>
            </w:r>
          </w:p>
        </w:tc>
      </w:tr>
      <w:tr w:rsidR="007251E8" w:rsidRPr="009003DA" w:rsidTr="00B202B5">
        <w:trPr>
          <w:trHeight w:val="1697"/>
        </w:trPr>
        <w:tc>
          <w:tcPr>
            <w:tcW w:w="4950" w:type="dxa"/>
          </w:tcPr>
          <w:p w:rsidR="00FF4049" w:rsidRPr="00B202B5" w:rsidRDefault="00FF4049" w:rsidP="00B202B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hAnsi="Arial" w:cs="Arial"/>
                <w:sz w:val="22"/>
                <w:szCs w:val="22"/>
              </w:rPr>
              <w:t>If you are happy with your hours and your level, and don’t need any change, you don’t have to do anything!</w:t>
            </w:r>
          </w:p>
          <w:p w:rsidR="007251E8" w:rsidRPr="00B202B5" w:rsidRDefault="00FF4049" w:rsidP="00B202B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Keep</w:t>
            </w:r>
            <w:r w:rsidR="007251E8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using </w:t>
            </w: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your </w:t>
            </w:r>
            <w:r w:rsidR="007251E8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current amount of hours if </w:t>
            </w: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it </w:t>
            </w:r>
            <w:r w:rsidR="007251E8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meets </w:t>
            </w: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your </w:t>
            </w:r>
            <w:r w:rsidR="007251E8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needs</w:t>
            </w:r>
          </w:p>
          <w:p w:rsidR="007251E8" w:rsidRPr="00B202B5" w:rsidRDefault="00FF4049" w:rsidP="00B202B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Stay</w:t>
            </w:r>
            <w:r w:rsidR="007251E8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with </w:t>
            </w: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your </w:t>
            </w:r>
            <w:r w:rsidR="007251E8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current level (old </w:t>
            </w: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“SIS” </w:t>
            </w:r>
            <w:r w:rsidR="007251E8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level)</w:t>
            </w:r>
          </w:p>
          <w:p w:rsidR="00BC507F" w:rsidRPr="00B202B5" w:rsidRDefault="00BC507F" w:rsidP="00B202B5">
            <w:pPr>
              <w:pStyle w:val="ListParagraph"/>
              <w:ind w:left="750"/>
              <w:rPr>
                <w:rFonts w:ascii="Arial" w:hAnsi="Arial" w:cs="Arial"/>
                <w:sz w:val="22"/>
                <w:szCs w:val="22"/>
              </w:rPr>
            </w:pPr>
          </w:p>
          <w:p w:rsidR="00FF4049" w:rsidRPr="00B202B5" w:rsidRDefault="004421C6" w:rsidP="00B202B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If your needs change</w:t>
            </w:r>
            <w:r w:rsidR="00FF4049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and you need more hours, you can ask for</w:t>
            </w:r>
            <w:r w:rsidR="001A3800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a </w:t>
            </w:r>
            <w:r w:rsidR="00FF4049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u w:val="single"/>
              </w:rPr>
              <w:t>re</w:t>
            </w: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u w:val="single"/>
              </w:rPr>
              <w:t>-</w:t>
            </w:r>
            <w:r w:rsidR="00FF4049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u w:val="single"/>
              </w:rPr>
              <w:t>assessment</w:t>
            </w:r>
            <w:r w:rsidR="00FF4049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:rsidR="00FF4049" w:rsidRPr="00B202B5" w:rsidRDefault="00FF4049" w:rsidP="00B202B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Your LA PLUS will be updated or a new LA PLUS will be done </w:t>
            </w:r>
          </w:p>
          <w:p w:rsidR="007251E8" w:rsidRPr="00B202B5" w:rsidRDefault="00FF4049" w:rsidP="00B202B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You will get a new “LA PLUS” level </w:t>
            </w:r>
            <w:proofErr w:type="gramStart"/>
            <w:r w:rsidR="007251E8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-  </w:t>
            </w:r>
            <w:r w:rsidR="00DD37B3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(</w:t>
            </w:r>
            <w:proofErr w:type="gramEnd"/>
            <w:r w:rsidR="007251E8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same as SIS levels)</w:t>
            </w:r>
            <w:r w:rsidR="00DD37B3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. The LGE </w:t>
            </w:r>
            <w:r w:rsidR="004F24CB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assigns</w:t>
            </w:r>
            <w:r w:rsidR="004F24CB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DD37B3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the level.</w:t>
            </w:r>
          </w:p>
          <w:p w:rsidR="004421C6" w:rsidRPr="00B202B5" w:rsidRDefault="004421C6" w:rsidP="00B202B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You can still ask for more hours (over your new level) if needed. This </w:t>
            </w:r>
            <w:proofErr w:type="gramStart"/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is </w:t>
            </w:r>
            <w:r w:rsidR="004F24CB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reviewed</w:t>
            </w:r>
            <w:proofErr w:type="gramEnd"/>
            <w:r w:rsidR="004F24CB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by the LGE.</w:t>
            </w:r>
          </w:p>
          <w:p w:rsidR="00BC507F" w:rsidRPr="00B202B5" w:rsidRDefault="00BC507F" w:rsidP="00B202B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The information from the assessment should be used to help write the support plan.</w:t>
            </w:r>
          </w:p>
          <w:p w:rsidR="007251E8" w:rsidRPr="00B202B5" w:rsidRDefault="007251E8" w:rsidP="00B202B5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</w:tcPr>
          <w:p w:rsidR="004421C6" w:rsidRPr="00B202B5" w:rsidRDefault="007251E8" w:rsidP="00B202B5">
            <w:pPr>
              <w:pStyle w:val="ListParagraph"/>
              <w:numPr>
                <w:ilvl w:val="0"/>
                <w:numId w:val="10"/>
              </w:num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LA PLUS </w:t>
            </w:r>
            <w:r w:rsidR="004421C6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will be </w:t>
            </w: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done when </w:t>
            </w:r>
            <w:r w:rsidR="004421C6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you </w:t>
            </w: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get </w:t>
            </w:r>
            <w:r w:rsidR="004421C6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your </w:t>
            </w: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Supports Waiver offer </w:t>
            </w:r>
          </w:p>
          <w:p w:rsidR="004421C6" w:rsidRPr="00B202B5" w:rsidRDefault="00BC507F" w:rsidP="00B202B5">
            <w:pPr>
              <w:pStyle w:val="ListParagraph"/>
              <w:numPr>
                <w:ilvl w:val="0"/>
                <w:numId w:val="17"/>
              </w:num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It</w:t>
            </w:r>
            <w:r w:rsidR="004421C6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is done for all new adults who are coming in to the waiver </w:t>
            </w:r>
          </w:p>
          <w:p w:rsidR="007251E8" w:rsidRPr="00B202B5" w:rsidRDefault="004421C6" w:rsidP="00B202B5">
            <w:pPr>
              <w:pStyle w:val="ListParagraph"/>
              <w:numPr>
                <w:ilvl w:val="0"/>
                <w:numId w:val="17"/>
              </w:num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The information </w:t>
            </w:r>
            <w:r w:rsidR="00BC507F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should be used to help write the support plan, even if you are in the Supports or ROW waiver</w:t>
            </w:r>
          </w:p>
          <w:p w:rsidR="00BC507F" w:rsidRPr="00B202B5" w:rsidRDefault="00BC507F" w:rsidP="00B202B5">
            <w:pPr>
              <w:pStyle w:val="ListParagraph"/>
              <w:spacing w:line="216" w:lineRule="auto"/>
              <w:ind w:left="900"/>
              <w:rPr>
                <w:rFonts w:ascii="Arial" w:hAnsi="Arial" w:cs="Arial"/>
                <w:sz w:val="22"/>
                <w:szCs w:val="22"/>
              </w:rPr>
            </w:pPr>
          </w:p>
          <w:p w:rsidR="007251E8" w:rsidRPr="00B202B5" w:rsidRDefault="007251E8" w:rsidP="00B202B5">
            <w:pPr>
              <w:pStyle w:val="ListParagraph"/>
              <w:numPr>
                <w:ilvl w:val="0"/>
                <w:numId w:val="10"/>
              </w:num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If </w:t>
            </w:r>
            <w:r w:rsidR="00BC507F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you ask to go into the NOW and this </w:t>
            </w:r>
            <w:proofErr w:type="gramStart"/>
            <w:r w:rsidR="00BC507F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gets</w:t>
            </w:r>
            <w:proofErr w:type="gramEnd"/>
            <w:r w:rsidR="00BC507F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appro</w:t>
            </w:r>
            <w:r w:rsidR="00DD37B3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ved, your level will be </w:t>
            </w:r>
            <w:r w:rsidR="004F24CB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assigned</w:t>
            </w:r>
            <w:r w:rsidR="004F24CB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BC507F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when you get approved for the NOW. </w:t>
            </w:r>
          </w:p>
          <w:p w:rsidR="00BC507F" w:rsidRPr="00B202B5" w:rsidRDefault="00BC507F" w:rsidP="00B202B5">
            <w:pPr>
              <w:pStyle w:val="ListParagraph"/>
              <w:numPr>
                <w:ilvl w:val="0"/>
                <w:numId w:val="12"/>
              </w:num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hAnsi="Arial" w:cs="Arial"/>
                <w:sz w:val="22"/>
                <w:szCs w:val="22"/>
              </w:rPr>
              <w:t>You will get a “LA PLUS” level</w:t>
            </w:r>
            <w:r w:rsidR="00DD37B3" w:rsidRPr="00B202B5">
              <w:rPr>
                <w:rFonts w:ascii="Arial" w:hAnsi="Arial" w:cs="Arial"/>
                <w:sz w:val="22"/>
                <w:szCs w:val="22"/>
              </w:rPr>
              <w:t xml:space="preserve">. The State Office </w:t>
            </w:r>
            <w:r w:rsidR="004F24CB">
              <w:rPr>
                <w:rFonts w:ascii="Arial" w:hAnsi="Arial" w:cs="Arial"/>
                <w:sz w:val="22"/>
                <w:szCs w:val="22"/>
              </w:rPr>
              <w:t>assigns</w:t>
            </w:r>
            <w:r w:rsidR="004F24CB" w:rsidRPr="00B202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7B3" w:rsidRPr="00B202B5">
              <w:rPr>
                <w:rFonts w:ascii="Arial" w:hAnsi="Arial" w:cs="Arial"/>
                <w:sz w:val="22"/>
                <w:szCs w:val="22"/>
              </w:rPr>
              <w:t>the level for new NOW participants</w:t>
            </w:r>
          </w:p>
          <w:p w:rsidR="001A3800" w:rsidRPr="00B202B5" w:rsidRDefault="001A3800" w:rsidP="00B202B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You can still ask for more hours (over your new level) if needed. This </w:t>
            </w:r>
            <w:proofErr w:type="gramStart"/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is </w:t>
            </w:r>
            <w:r w:rsidR="004F24CB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reviewed</w:t>
            </w:r>
            <w:proofErr w:type="gramEnd"/>
            <w:r w:rsidR="004F24CB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by the LGE.</w:t>
            </w:r>
          </w:p>
          <w:p w:rsidR="00B202B5" w:rsidRPr="00B202B5" w:rsidRDefault="00B202B5" w:rsidP="00B202B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The information from the assessment should be used to help write the support plan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.</w:t>
            </w:r>
          </w:p>
          <w:p w:rsidR="00DD37B3" w:rsidRPr="00B202B5" w:rsidRDefault="00DD37B3" w:rsidP="00B202B5">
            <w:pPr>
              <w:pStyle w:val="ListParagraph"/>
              <w:ind w:left="900"/>
              <w:rPr>
                <w:rFonts w:ascii="Arial" w:hAnsi="Arial" w:cs="Arial"/>
                <w:sz w:val="22"/>
                <w:szCs w:val="22"/>
              </w:rPr>
            </w:pPr>
          </w:p>
          <w:p w:rsidR="00DD37B3" w:rsidRPr="00B202B5" w:rsidRDefault="00DD37B3" w:rsidP="00B202B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If you get into the NOW:</w:t>
            </w:r>
          </w:p>
          <w:p w:rsidR="001A3800" w:rsidRPr="00B202B5" w:rsidRDefault="001A3800" w:rsidP="00B202B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If your needs change</w:t>
            </w:r>
            <w:r w:rsidR="00DD37B3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later </w:t>
            </w: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and you need more hours, or if you think your LA PLUS level is not accurate anymore, you can ask for a </w:t>
            </w: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u w:val="single"/>
              </w:rPr>
              <w:t>re-assessment</w:t>
            </w: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:rsidR="00DD37B3" w:rsidRPr="00B202B5" w:rsidRDefault="00DD37B3" w:rsidP="00B202B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Your LA PLUS will be updated with the new information</w:t>
            </w:r>
          </w:p>
          <w:p w:rsidR="00DD37B3" w:rsidRPr="00B202B5" w:rsidRDefault="00DD37B3" w:rsidP="00B202B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You may or may not get a different level</w:t>
            </w:r>
            <w:r w:rsidR="00B202B5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than you had before. The LGE </w:t>
            </w:r>
            <w:r w:rsidR="004F24CB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assigns</w:t>
            </w:r>
            <w:r w:rsidR="004F24CB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B202B5"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the level.</w:t>
            </w:r>
          </w:p>
          <w:p w:rsidR="00B202B5" w:rsidRPr="00B202B5" w:rsidRDefault="00B202B5" w:rsidP="00B202B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You can still ask for more hours (over your 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level) if needed. This </w:t>
            </w:r>
            <w:proofErr w:type="gramStart"/>
            <w:r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is </w:t>
            </w:r>
            <w:r w:rsidR="004F24CB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reviewed</w:t>
            </w:r>
            <w:proofErr w:type="gramEnd"/>
            <w:r w:rsidR="004F24CB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by the LGE.</w:t>
            </w:r>
          </w:p>
          <w:p w:rsidR="007251E8" w:rsidRPr="00B202B5" w:rsidRDefault="00B202B5" w:rsidP="00B202B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02B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>The information from the assessment should be used to help write the support plan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</w:tr>
    </w:tbl>
    <w:p w:rsidR="00072505" w:rsidRPr="00072505" w:rsidRDefault="00072505" w:rsidP="000728E6">
      <w:pPr>
        <w:pStyle w:val="NormalWeb"/>
        <w:spacing w:before="200" w:beforeAutospacing="0" w:after="0" w:afterAutospacing="0"/>
      </w:pPr>
    </w:p>
    <w:sectPr w:rsidR="00072505" w:rsidRPr="00072505" w:rsidSect="0007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4AD"/>
    <w:multiLevelType w:val="hybridMultilevel"/>
    <w:tmpl w:val="38300B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CA5114B"/>
    <w:multiLevelType w:val="hybridMultilevel"/>
    <w:tmpl w:val="35C8AE1C"/>
    <w:lvl w:ilvl="0" w:tplc="00B46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EA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EC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8F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CE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21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05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6F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4C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F93F17"/>
    <w:multiLevelType w:val="hybridMultilevel"/>
    <w:tmpl w:val="16C8517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EEF7924"/>
    <w:multiLevelType w:val="hybridMultilevel"/>
    <w:tmpl w:val="62AA92A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A1547C"/>
    <w:multiLevelType w:val="hybridMultilevel"/>
    <w:tmpl w:val="C742C0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464710"/>
    <w:multiLevelType w:val="hybridMultilevel"/>
    <w:tmpl w:val="E39EB034"/>
    <w:lvl w:ilvl="0" w:tplc="6CFEA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4FF56">
      <w:start w:val="33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9E1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03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649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64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42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24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00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7D3F12"/>
    <w:multiLevelType w:val="hybridMultilevel"/>
    <w:tmpl w:val="B93CB93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DB5DD5"/>
    <w:multiLevelType w:val="hybridMultilevel"/>
    <w:tmpl w:val="00202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46DAD"/>
    <w:multiLevelType w:val="hybridMultilevel"/>
    <w:tmpl w:val="F53A4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1BB6FEE"/>
    <w:multiLevelType w:val="hybridMultilevel"/>
    <w:tmpl w:val="FCF4D39E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2ED434B"/>
    <w:multiLevelType w:val="hybridMultilevel"/>
    <w:tmpl w:val="A960744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5F04AA2"/>
    <w:multiLevelType w:val="hybridMultilevel"/>
    <w:tmpl w:val="93F2452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B1C44652">
      <w:numFmt w:val="bullet"/>
      <w:lvlText w:val="–"/>
      <w:lvlJc w:val="left"/>
      <w:pPr>
        <w:ind w:left="117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B000F17"/>
    <w:multiLevelType w:val="hybridMultilevel"/>
    <w:tmpl w:val="07BAD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033E9"/>
    <w:multiLevelType w:val="hybridMultilevel"/>
    <w:tmpl w:val="84BECBF8"/>
    <w:lvl w:ilvl="0" w:tplc="95845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2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25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2D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06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AB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03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C8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2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8E1F3B"/>
    <w:multiLevelType w:val="hybridMultilevel"/>
    <w:tmpl w:val="9F2CC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864C5C"/>
    <w:multiLevelType w:val="hybridMultilevel"/>
    <w:tmpl w:val="547A5552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5162FF7"/>
    <w:multiLevelType w:val="hybridMultilevel"/>
    <w:tmpl w:val="8EC4642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F60602C"/>
    <w:multiLevelType w:val="hybridMultilevel"/>
    <w:tmpl w:val="817E5BC0"/>
    <w:lvl w:ilvl="0" w:tplc="67047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60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41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81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27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ED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88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08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A6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4"/>
  </w:num>
  <w:num w:numId="5">
    <w:abstractNumId w:val="12"/>
  </w:num>
  <w:num w:numId="6">
    <w:abstractNumId w:val="13"/>
  </w:num>
  <w:num w:numId="7">
    <w:abstractNumId w:val="14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15"/>
  </w:num>
  <w:num w:numId="13">
    <w:abstractNumId w:val="6"/>
  </w:num>
  <w:num w:numId="14">
    <w:abstractNumId w:val="3"/>
  </w:num>
  <w:num w:numId="15">
    <w:abstractNumId w:val="16"/>
  </w:num>
  <w:num w:numId="16">
    <w:abstractNumId w:val="9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AB"/>
    <w:rsid w:val="00000D3F"/>
    <w:rsid w:val="00072505"/>
    <w:rsid w:val="000728E6"/>
    <w:rsid w:val="000950AB"/>
    <w:rsid w:val="00150A12"/>
    <w:rsid w:val="001A3800"/>
    <w:rsid w:val="001A566B"/>
    <w:rsid w:val="00265013"/>
    <w:rsid w:val="002B3CF4"/>
    <w:rsid w:val="003878F6"/>
    <w:rsid w:val="003D79F8"/>
    <w:rsid w:val="003F3477"/>
    <w:rsid w:val="004421C6"/>
    <w:rsid w:val="00453446"/>
    <w:rsid w:val="00485998"/>
    <w:rsid w:val="004F24CB"/>
    <w:rsid w:val="006561BC"/>
    <w:rsid w:val="0069146D"/>
    <w:rsid w:val="007251E8"/>
    <w:rsid w:val="009003DA"/>
    <w:rsid w:val="00900E41"/>
    <w:rsid w:val="009A6783"/>
    <w:rsid w:val="00B13276"/>
    <w:rsid w:val="00B202B5"/>
    <w:rsid w:val="00BC507F"/>
    <w:rsid w:val="00BF67A2"/>
    <w:rsid w:val="00C576ED"/>
    <w:rsid w:val="00D0109D"/>
    <w:rsid w:val="00DD37B3"/>
    <w:rsid w:val="00FA14D6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0333F-3625-4854-9451-838E79BC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91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3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0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Kacey Stevens</dc:creator>
  <cp:keywords/>
  <dc:description/>
  <cp:lastModifiedBy>Kacey Stevens</cp:lastModifiedBy>
  <cp:revision>2</cp:revision>
  <dcterms:created xsi:type="dcterms:W3CDTF">2022-09-06T15:07:00Z</dcterms:created>
  <dcterms:modified xsi:type="dcterms:W3CDTF">2022-09-06T15:07:00Z</dcterms:modified>
</cp:coreProperties>
</file>