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48" w:rsidRDefault="004B1248" w:rsidP="004B124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Department of Health and Hospitals</w:t>
      </w:r>
    </w:p>
    <w:p w:rsidR="004B1248" w:rsidRDefault="004B1248" w:rsidP="004B124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Office for Citizens with Developmental Disabilities</w:t>
      </w:r>
    </w:p>
    <w:p w:rsidR="004B1248" w:rsidRDefault="004B1248" w:rsidP="004B1248">
      <w:pPr>
        <w:spacing w:after="0"/>
        <w:rPr>
          <w:rFonts w:ascii="Arial" w:hAnsi="Arial" w:cs="Arial"/>
          <w:b/>
          <w:sz w:val="24"/>
        </w:rPr>
      </w:pPr>
    </w:p>
    <w:p w:rsidR="004B1248" w:rsidRDefault="004B1248" w:rsidP="004B1248">
      <w:pPr>
        <w:spacing w:after="0"/>
        <w:jc w:val="center"/>
        <w:rPr>
          <w:rFonts w:ascii="Arial" w:hAnsi="Arial" w:cs="Arial"/>
          <w:b/>
          <w:sz w:val="24"/>
        </w:rPr>
      </w:pPr>
    </w:p>
    <w:p w:rsidR="004B1248" w:rsidRDefault="008653B4" w:rsidP="004B124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OCDD </w:t>
      </w:r>
      <w:r w:rsidR="004B1248">
        <w:rPr>
          <w:rFonts w:ascii="Arial" w:hAnsi="Arial" w:cs="Arial"/>
          <w:b/>
          <w:sz w:val="24"/>
        </w:rPr>
        <w:t xml:space="preserve">VERIFICATION OF </w:t>
      </w:r>
      <w:r>
        <w:rPr>
          <w:rFonts w:ascii="Arial" w:hAnsi="Arial" w:cs="Arial"/>
          <w:b/>
          <w:sz w:val="24"/>
        </w:rPr>
        <w:t xml:space="preserve">ACTUAL </w:t>
      </w:r>
      <w:r w:rsidR="004B1248">
        <w:rPr>
          <w:rFonts w:ascii="Arial" w:hAnsi="Arial" w:cs="Arial"/>
          <w:b/>
          <w:sz w:val="24"/>
        </w:rPr>
        <w:t xml:space="preserve">TEPA </w:t>
      </w:r>
      <w:r>
        <w:rPr>
          <w:rFonts w:ascii="Arial" w:hAnsi="Arial" w:cs="Arial"/>
          <w:b/>
          <w:sz w:val="24"/>
        </w:rPr>
        <w:t>COSTS</w:t>
      </w:r>
    </w:p>
    <w:p w:rsidR="009D7644" w:rsidRDefault="009D7644"/>
    <w:p w:rsidR="004B1248" w:rsidRPr="00910DDF" w:rsidRDefault="004B1248" w:rsidP="00910DDF">
      <w:pPr>
        <w:jc w:val="both"/>
        <w:rPr>
          <w:rFonts w:ascii="Arial" w:hAnsi="Arial" w:cs="Arial"/>
          <w:sz w:val="24"/>
          <w:szCs w:val="24"/>
        </w:rPr>
      </w:pPr>
      <w:r w:rsidRPr="00910DDF">
        <w:rPr>
          <w:rFonts w:ascii="Arial" w:hAnsi="Arial" w:cs="Arial"/>
          <w:sz w:val="24"/>
          <w:szCs w:val="24"/>
        </w:rPr>
        <w:t xml:space="preserve">This form is used to verify </w:t>
      </w:r>
      <w:r w:rsidR="001249C5" w:rsidRPr="00910DDF">
        <w:rPr>
          <w:rFonts w:ascii="Arial" w:hAnsi="Arial" w:cs="Arial"/>
          <w:sz w:val="24"/>
          <w:szCs w:val="24"/>
        </w:rPr>
        <w:t xml:space="preserve">that OCDD has reviewed the </w:t>
      </w:r>
      <w:r w:rsidR="00482AF8">
        <w:rPr>
          <w:rFonts w:ascii="Arial" w:hAnsi="Arial" w:cs="Arial"/>
          <w:sz w:val="24"/>
          <w:szCs w:val="24"/>
        </w:rPr>
        <w:t>“</w:t>
      </w:r>
      <w:r w:rsidR="001249C5" w:rsidRPr="00910DDF">
        <w:rPr>
          <w:rFonts w:ascii="Arial" w:hAnsi="Arial" w:cs="Arial"/>
          <w:sz w:val="24"/>
          <w:szCs w:val="24"/>
        </w:rPr>
        <w:t>Transitional Expense</w:t>
      </w:r>
      <w:r w:rsidR="007B1928">
        <w:rPr>
          <w:rFonts w:ascii="Arial" w:hAnsi="Arial" w:cs="Arial"/>
          <w:sz w:val="24"/>
          <w:szCs w:val="24"/>
        </w:rPr>
        <w:t xml:space="preserve">s </w:t>
      </w:r>
      <w:r w:rsidR="001249C5" w:rsidRPr="00910DDF">
        <w:rPr>
          <w:rFonts w:ascii="Arial" w:hAnsi="Arial" w:cs="Arial"/>
          <w:sz w:val="24"/>
          <w:szCs w:val="24"/>
        </w:rPr>
        <w:t xml:space="preserve">Planning </w:t>
      </w:r>
      <w:r w:rsidR="007B1928">
        <w:rPr>
          <w:rFonts w:ascii="Arial" w:hAnsi="Arial" w:cs="Arial"/>
          <w:sz w:val="24"/>
          <w:szCs w:val="24"/>
        </w:rPr>
        <w:t xml:space="preserve">and </w:t>
      </w:r>
      <w:r w:rsidR="001249C5" w:rsidRPr="00910DDF">
        <w:rPr>
          <w:rFonts w:ascii="Arial" w:hAnsi="Arial" w:cs="Arial"/>
          <w:sz w:val="24"/>
          <w:szCs w:val="24"/>
        </w:rPr>
        <w:t>Approval (TEPA) Request</w:t>
      </w:r>
      <w:r w:rsidR="00482AF8">
        <w:rPr>
          <w:rFonts w:ascii="Arial" w:hAnsi="Arial" w:cs="Arial"/>
          <w:sz w:val="24"/>
          <w:szCs w:val="24"/>
        </w:rPr>
        <w:t>”</w:t>
      </w:r>
      <w:r w:rsidR="001249C5" w:rsidRPr="00910DDF">
        <w:rPr>
          <w:rFonts w:ascii="Arial" w:hAnsi="Arial" w:cs="Arial"/>
          <w:sz w:val="24"/>
          <w:szCs w:val="24"/>
        </w:rPr>
        <w:t xml:space="preserve"> form for completeness and compliance and has verified receipts for actual expenditures.</w:t>
      </w:r>
      <w:r w:rsidR="0050193C">
        <w:rPr>
          <w:rFonts w:ascii="Arial" w:hAnsi="Arial" w:cs="Arial"/>
          <w:sz w:val="24"/>
          <w:szCs w:val="24"/>
        </w:rPr>
        <w:t xml:space="preserve">  This form is required for final approval of all TEPA requests.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10DDF" w:rsidTr="0050193C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910DDF" w:rsidRPr="0050193C" w:rsidRDefault="00910DDF" w:rsidP="0050193C">
            <w:pPr>
              <w:tabs>
                <w:tab w:val="left" w:pos="42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93C">
              <w:rPr>
                <w:rFonts w:ascii="Arial" w:hAnsi="Arial" w:cs="Arial"/>
                <w:b/>
                <w:sz w:val="24"/>
                <w:szCs w:val="24"/>
              </w:rPr>
              <w:t xml:space="preserve">Section 1 – OCDD Verification of Actual TEPA </w:t>
            </w:r>
            <w:r w:rsidR="007B1928">
              <w:rPr>
                <w:rFonts w:ascii="Arial" w:hAnsi="Arial" w:cs="Arial"/>
                <w:b/>
                <w:sz w:val="24"/>
                <w:szCs w:val="24"/>
              </w:rPr>
              <w:t>Costs</w:t>
            </w:r>
          </w:p>
          <w:p w:rsidR="0050193C" w:rsidRDefault="0050193C" w:rsidP="0050193C">
            <w:pPr>
              <w:tabs>
                <w:tab w:val="left" w:pos="42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DDF" w:rsidTr="00910DDF">
        <w:tc>
          <w:tcPr>
            <w:tcW w:w="9576" w:type="dxa"/>
          </w:tcPr>
          <w:p w:rsidR="0050193C" w:rsidRDefault="00910DDF" w:rsidP="00910DDF">
            <w:pPr>
              <w:tabs>
                <w:tab w:val="left" w:pos="6264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  <w:r w:rsidRPr="00910DDF">
              <w:rPr>
                <w:rFonts w:ascii="Arial" w:hAnsi="Arial" w:cs="Arial"/>
                <w:smallCaps/>
                <w:sz w:val="24"/>
                <w:szCs w:val="24"/>
              </w:rPr>
              <w:t xml:space="preserve">Participant’s Name:                                        </w:t>
            </w:r>
          </w:p>
          <w:p w:rsidR="00910DDF" w:rsidRPr="00910DDF" w:rsidRDefault="00910DDF" w:rsidP="00910DDF">
            <w:pPr>
              <w:tabs>
                <w:tab w:val="left" w:pos="6264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  <w:r w:rsidRPr="00910DDF">
              <w:rPr>
                <w:rFonts w:ascii="Arial" w:hAnsi="Arial" w:cs="Arial"/>
                <w:smallCaps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           </w:t>
            </w:r>
          </w:p>
        </w:tc>
      </w:tr>
      <w:tr w:rsidR="00910DDF" w:rsidTr="00910DDF">
        <w:tc>
          <w:tcPr>
            <w:tcW w:w="9576" w:type="dxa"/>
          </w:tcPr>
          <w:p w:rsidR="00910DDF" w:rsidRDefault="00910DDF" w:rsidP="00910DDF">
            <w:pPr>
              <w:tabs>
                <w:tab w:val="left" w:pos="4212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  <w:r w:rsidRPr="00910DDF">
              <w:rPr>
                <w:rFonts w:ascii="Arial" w:hAnsi="Arial" w:cs="Arial"/>
                <w:smallCaps/>
                <w:sz w:val="24"/>
                <w:szCs w:val="24"/>
              </w:rPr>
              <w:t>Total Dollar Amount Verified by OCDD: $</w:t>
            </w:r>
          </w:p>
          <w:p w:rsidR="0050193C" w:rsidRPr="00910DDF" w:rsidRDefault="0050193C" w:rsidP="00910DDF">
            <w:pPr>
              <w:tabs>
                <w:tab w:val="left" w:pos="4212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910DDF" w:rsidTr="00910DDF">
        <w:tc>
          <w:tcPr>
            <w:tcW w:w="9576" w:type="dxa"/>
          </w:tcPr>
          <w:p w:rsidR="00910DDF" w:rsidRPr="00910DDF" w:rsidRDefault="00910DDF" w:rsidP="00910DDF">
            <w:pPr>
              <w:tabs>
                <w:tab w:val="left" w:pos="6816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  <w:r w:rsidRPr="00910DDF">
              <w:rPr>
                <w:rFonts w:ascii="Arial" w:hAnsi="Arial" w:cs="Arial"/>
                <w:smallCaps/>
                <w:sz w:val="24"/>
                <w:szCs w:val="24"/>
              </w:rPr>
              <w:t>OCDD State Office Signature:</w:t>
            </w:r>
            <w:r w:rsidRPr="00910DDF">
              <w:rPr>
                <w:rFonts w:ascii="Arial" w:hAnsi="Arial" w:cs="Arial"/>
                <w:smallCaps/>
                <w:sz w:val="24"/>
                <w:szCs w:val="24"/>
              </w:rPr>
              <w:tab/>
              <w:t xml:space="preserve"> Date:</w:t>
            </w:r>
          </w:p>
          <w:p w:rsidR="00910DDF" w:rsidRPr="00910DDF" w:rsidRDefault="00910DDF" w:rsidP="00910DDF">
            <w:pPr>
              <w:tabs>
                <w:tab w:val="left" w:pos="4212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</w:p>
          <w:p w:rsidR="00910DDF" w:rsidRPr="00910DDF" w:rsidRDefault="00910DDF" w:rsidP="00910DDF">
            <w:pPr>
              <w:tabs>
                <w:tab w:val="left" w:pos="4212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910DDF" w:rsidTr="0050193C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50193C" w:rsidRPr="0050193C" w:rsidRDefault="00910DDF" w:rsidP="0050193C">
            <w:pPr>
              <w:tabs>
                <w:tab w:val="left" w:pos="42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93C">
              <w:rPr>
                <w:rFonts w:ascii="Arial" w:hAnsi="Arial" w:cs="Arial"/>
                <w:b/>
                <w:sz w:val="24"/>
                <w:szCs w:val="24"/>
              </w:rPr>
              <w:t>Section 2 – Approval</w:t>
            </w:r>
          </w:p>
          <w:p w:rsidR="0050193C" w:rsidRDefault="0050193C" w:rsidP="0050193C">
            <w:pPr>
              <w:tabs>
                <w:tab w:val="left" w:pos="42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3C" w:rsidTr="0050193C">
        <w:tc>
          <w:tcPr>
            <w:tcW w:w="9576" w:type="dxa"/>
            <w:shd w:val="clear" w:color="auto" w:fill="FFFFFF" w:themeFill="background1"/>
          </w:tcPr>
          <w:p w:rsidR="0050193C" w:rsidRDefault="0050193C" w:rsidP="0050193C">
            <w:pPr>
              <w:tabs>
                <w:tab w:val="left" w:pos="4212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  <w:r w:rsidRPr="0050193C">
              <w:rPr>
                <w:rFonts w:ascii="Arial" w:hAnsi="Arial" w:cs="Arial"/>
                <w:smallCaps/>
                <w:sz w:val="24"/>
                <w:szCs w:val="24"/>
              </w:rPr>
              <w:t xml:space="preserve">Total Actual Cost: $                                                            </w:t>
            </w:r>
            <w:r w:rsidRPr="0050193C">
              <w:rPr>
                <w:rFonts w:ascii="Arial" w:hAnsi="Arial" w:cs="Arial"/>
                <w:smallCaps/>
                <w:sz w:val="24"/>
                <w:szCs w:val="24"/>
              </w:rPr>
              <w:sym w:font="Wingdings" w:char="F072"/>
            </w:r>
            <w:r w:rsidRPr="0050193C">
              <w:rPr>
                <w:rFonts w:ascii="Arial" w:hAnsi="Arial" w:cs="Arial"/>
                <w:smallCaps/>
                <w:sz w:val="24"/>
                <w:szCs w:val="24"/>
              </w:rPr>
              <w:t xml:space="preserve"> Approved    </w:t>
            </w:r>
            <w:r w:rsidRPr="0050193C">
              <w:rPr>
                <w:rFonts w:ascii="Arial" w:hAnsi="Arial" w:cs="Arial"/>
                <w:smallCaps/>
                <w:sz w:val="24"/>
                <w:szCs w:val="24"/>
              </w:rPr>
              <w:sym w:font="Wingdings" w:char="F072"/>
            </w:r>
            <w:r w:rsidRPr="0050193C">
              <w:rPr>
                <w:rFonts w:ascii="Arial" w:hAnsi="Arial" w:cs="Arial"/>
                <w:smallCaps/>
                <w:sz w:val="24"/>
                <w:szCs w:val="24"/>
              </w:rPr>
              <w:t>Disapproved</w:t>
            </w:r>
          </w:p>
          <w:p w:rsidR="0050193C" w:rsidRPr="0050193C" w:rsidRDefault="0050193C" w:rsidP="0050193C">
            <w:pPr>
              <w:tabs>
                <w:tab w:val="left" w:pos="4212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50193C" w:rsidTr="0050193C">
        <w:tc>
          <w:tcPr>
            <w:tcW w:w="9576" w:type="dxa"/>
            <w:shd w:val="clear" w:color="auto" w:fill="FFFFFF" w:themeFill="background1"/>
          </w:tcPr>
          <w:p w:rsidR="0050193C" w:rsidRDefault="0050193C" w:rsidP="0050193C">
            <w:pPr>
              <w:tabs>
                <w:tab w:val="left" w:pos="4212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  <w:r w:rsidRPr="0050193C">
              <w:rPr>
                <w:rFonts w:ascii="Arial" w:hAnsi="Arial" w:cs="Arial"/>
                <w:smallCaps/>
                <w:sz w:val="24"/>
                <w:szCs w:val="24"/>
              </w:rPr>
              <w:t>OCDD Regional Office Signature: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                                                          Date:</w:t>
            </w:r>
          </w:p>
          <w:p w:rsidR="0050193C" w:rsidRDefault="0050193C" w:rsidP="0050193C">
            <w:pPr>
              <w:tabs>
                <w:tab w:val="left" w:pos="4212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</w:p>
          <w:p w:rsidR="0050193C" w:rsidRPr="0050193C" w:rsidRDefault="0050193C" w:rsidP="0050193C">
            <w:pPr>
              <w:tabs>
                <w:tab w:val="left" w:pos="4212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</w:tbl>
    <w:p w:rsidR="00910DDF" w:rsidRPr="00910DDF" w:rsidRDefault="00910DDF" w:rsidP="00910DDF">
      <w:pPr>
        <w:tabs>
          <w:tab w:val="left" w:pos="4212"/>
        </w:tabs>
        <w:rPr>
          <w:rFonts w:ascii="Arial" w:hAnsi="Arial" w:cs="Arial"/>
          <w:sz w:val="24"/>
          <w:szCs w:val="24"/>
        </w:rPr>
      </w:pPr>
    </w:p>
    <w:sectPr w:rsidR="00910DDF" w:rsidRPr="00910DDF" w:rsidSect="004B12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9C" w:rsidRDefault="00B2609C" w:rsidP="00B2609C">
      <w:pPr>
        <w:spacing w:after="0" w:line="240" w:lineRule="auto"/>
      </w:pPr>
      <w:r>
        <w:separator/>
      </w:r>
    </w:p>
  </w:endnote>
  <w:endnote w:type="continuationSeparator" w:id="0">
    <w:p w:rsidR="00B2609C" w:rsidRDefault="00B2609C" w:rsidP="00B2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41" w:rsidRDefault="00375F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9C" w:rsidRDefault="007B1928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Issued </w:t>
    </w:r>
    <w:r w:rsidR="00B2609C" w:rsidRPr="00916805">
      <w:rPr>
        <w:rFonts w:ascii="Times New Roman" w:hAnsi="Times New Roman" w:cs="Times New Roman"/>
        <w:sz w:val="20"/>
        <w:szCs w:val="20"/>
      </w:rPr>
      <w:t xml:space="preserve">November </w:t>
    </w:r>
    <w:r w:rsidR="00375F41">
      <w:rPr>
        <w:rFonts w:ascii="Times New Roman" w:hAnsi="Times New Roman" w:cs="Times New Roman"/>
        <w:sz w:val="20"/>
        <w:szCs w:val="20"/>
      </w:rPr>
      <w:t>18</w:t>
    </w:r>
    <w:r w:rsidR="00B2609C" w:rsidRPr="00916805">
      <w:rPr>
        <w:rFonts w:ascii="Times New Roman" w:hAnsi="Times New Roman" w:cs="Times New Roman"/>
        <w:sz w:val="20"/>
        <w:szCs w:val="20"/>
      </w:rPr>
      <w:t>, 2009</w:t>
    </w:r>
    <w:r w:rsidR="00B2609C" w:rsidRPr="00916805">
      <w:rPr>
        <w:rFonts w:ascii="Times New Roman" w:hAnsi="Times New Roman" w:cs="Times New Roman"/>
        <w:sz w:val="20"/>
        <w:szCs w:val="20"/>
      </w:rPr>
      <w:tab/>
    </w:r>
    <w:r w:rsidR="00B2609C" w:rsidRPr="00916805">
      <w:rPr>
        <w:rFonts w:ascii="Times New Roman" w:hAnsi="Times New Roman" w:cs="Times New Roman"/>
        <w:sz w:val="20"/>
        <w:szCs w:val="20"/>
      </w:rPr>
      <w:tab/>
      <w:t>OCDDWSS-I-09-002</w:t>
    </w:r>
  </w:p>
  <w:p w:rsidR="00916805" w:rsidRPr="00916805" w:rsidRDefault="00916805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41" w:rsidRDefault="00375F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9C" w:rsidRDefault="00B2609C" w:rsidP="00B2609C">
      <w:pPr>
        <w:spacing w:after="0" w:line="240" w:lineRule="auto"/>
      </w:pPr>
      <w:r>
        <w:separator/>
      </w:r>
    </w:p>
  </w:footnote>
  <w:footnote w:type="continuationSeparator" w:id="0">
    <w:p w:rsidR="00B2609C" w:rsidRDefault="00B2609C" w:rsidP="00B2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41" w:rsidRDefault="00375F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41" w:rsidRDefault="00375F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41" w:rsidRDefault="00375F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248"/>
    <w:rsid w:val="0003765E"/>
    <w:rsid w:val="001249C5"/>
    <w:rsid w:val="00375F41"/>
    <w:rsid w:val="00482AF8"/>
    <w:rsid w:val="004B1248"/>
    <w:rsid w:val="0050193C"/>
    <w:rsid w:val="007B1928"/>
    <w:rsid w:val="007D631C"/>
    <w:rsid w:val="008653B4"/>
    <w:rsid w:val="00910DDF"/>
    <w:rsid w:val="00916805"/>
    <w:rsid w:val="009355E5"/>
    <w:rsid w:val="009D7644"/>
    <w:rsid w:val="00B2609C"/>
    <w:rsid w:val="00C0773D"/>
    <w:rsid w:val="00CD3BD6"/>
    <w:rsid w:val="00DB00FA"/>
    <w:rsid w:val="00EB74BA"/>
    <w:rsid w:val="00FC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910D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10DD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2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09C"/>
  </w:style>
  <w:style w:type="paragraph" w:styleId="Footer">
    <w:name w:val="footer"/>
    <w:basedOn w:val="Normal"/>
    <w:link w:val="FooterChar"/>
    <w:uiPriority w:val="99"/>
    <w:semiHidden/>
    <w:unhideWhenUsed/>
    <w:rsid w:val="00B2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cricard</dc:creator>
  <cp:keywords/>
  <dc:description/>
  <cp:lastModifiedBy>dhh</cp:lastModifiedBy>
  <cp:revision>2</cp:revision>
  <dcterms:created xsi:type="dcterms:W3CDTF">2010-10-21T20:23:00Z</dcterms:created>
  <dcterms:modified xsi:type="dcterms:W3CDTF">2010-10-21T20:23:00Z</dcterms:modified>
</cp:coreProperties>
</file>