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598" w:rsidRDefault="00EC0598" w:rsidP="00EC0598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Purpose of Annual Performance Evaluations</w:t>
      </w:r>
    </w:p>
    <w:p w:rsidR="00EC0598" w:rsidRDefault="00EC0598" w:rsidP="00EC0598">
      <w:pPr>
        <w:ind w:left="1350" w:hanging="13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leaders we are responsible for shaping high performing, mission driven organizations, </w:t>
      </w:r>
    </w:p>
    <w:p w:rsidR="00EC0598" w:rsidRDefault="00EC0598" w:rsidP="00EC059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it</w:t>
      </w:r>
      <w:proofErr w:type="gramEnd"/>
      <w:r>
        <w:rPr>
          <w:sz w:val="24"/>
          <w:szCs w:val="24"/>
        </w:rPr>
        <w:t xml:space="preserve"> is essential that we approach annual performance evaluations as more than a </w:t>
      </w:r>
    </w:p>
    <w:p w:rsidR="00EC0598" w:rsidRDefault="00EC0598" w:rsidP="00EC0598">
      <w:pPr>
        <w:ind w:left="1350" w:hanging="135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compliance</w:t>
      </w:r>
      <w:proofErr w:type="gramEnd"/>
      <w:r>
        <w:rPr>
          <w:sz w:val="24"/>
          <w:szCs w:val="24"/>
        </w:rPr>
        <w:t xml:space="preserve"> requirement. When executed with intention and consistency, evaluations </w:t>
      </w:r>
    </w:p>
    <w:p w:rsidR="00EC0598" w:rsidRDefault="00EC0598" w:rsidP="00EC0598">
      <w:pPr>
        <w:ind w:left="1350" w:hanging="135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become</w:t>
      </w:r>
      <w:proofErr w:type="gramEnd"/>
      <w:r>
        <w:rPr>
          <w:sz w:val="24"/>
          <w:szCs w:val="24"/>
        </w:rPr>
        <w:t xml:space="preserve"> a strategic tool that strengthens culture, improves accountability, and drives </w:t>
      </w:r>
    </w:p>
    <w:p w:rsidR="00EC0598" w:rsidRDefault="00EC0598" w:rsidP="00EC0598">
      <w:pPr>
        <w:ind w:left="1350" w:hanging="135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operational</w:t>
      </w:r>
      <w:proofErr w:type="gramEnd"/>
      <w:r>
        <w:rPr>
          <w:sz w:val="24"/>
          <w:szCs w:val="24"/>
        </w:rPr>
        <w:t xml:space="preserve"> excellence across every facility.</w:t>
      </w:r>
    </w:p>
    <w:p w:rsidR="00EC0598" w:rsidRDefault="00EC0598" w:rsidP="00EC0598">
      <w:pPr>
        <w:ind w:left="1350" w:hanging="1350"/>
        <w:jc w:val="both"/>
        <w:rPr>
          <w:sz w:val="24"/>
          <w:szCs w:val="24"/>
        </w:rPr>
      </w:pPr>
      <w:r>
        <w:rPr>
          <w:sz w:val="24"/>
          <w:szCs w:val="24"/>
        </w:rPr>
        <w:t>Annual evaluations serve to:</w:t>
      </w:r>
    </w:p>
    <w:p w:rsidR="00EC0598" w:rsidRDefault="00EC0598" w:rsidP="00EC0598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Clarify expectations and reinforce priorities</w:t>
      </w:r>
      <w:r>
        <w:rPr>
          <w:rFonts w:eastAsia="Times New Roman"/>
          <w:sz w:val="24"/>
          <w:szCs w:val="24"/>
        </w:rPr>
        <w:t> by aligning individual performance with organizational goals, quality standards, and regulatory requirements.</w:t>
      </w:r>
    </w:p>
    <w:p w:rsidR="00EC0598" w:rsidRDefault="00EC0598" w:rsidP="00EC0598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Provide meaningful feedback</w:t>
      </w:r>
      <w:r>
        <w:rPr>
          <w:rFonts w:eastAsia="Times New Roman"/>
          <w:sz w:val="24"/>
          <w:szCs w:val="24"/>
        </w:rPr>
        <w:t> that supports employee growth, skill development, and long</w:t>
      </w:r>
      <w:r>
        <w:rPr>
          <w:rFonts w:eastAsia="Times New Roman"/>
          <w:sz w:val="24"/>
          <w:szCs w:val="24"/>
        </w:rPr>
        <w:noBreakHyphen/>
        <w:t>term retention.</w:t>
      </w:r>
    </w:p>
    <w:p w:rsidR="00EC0598" w:rsidRDefault="00EC0598" w:rsidP="00EC0598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Identify high performers and emerging leaders</w:t>
      </w:r>
      <w:r>
        <w:rPr>
          <w:rFonts w:eastAsia="Times New Roman"/>
          <w:sz w:val="24"/>
          <w:szCs w:val="24"/>
        </w:rPr>
        <w:t> who can be developed for expanded responsibilities or succession planning.</w:t>
      </w:r>
    </w:p>
    <w:p w:rsidR="00EC0598" w:rsidRDefault="00EC0598" w:rsidP="00EC0598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Address performance gaps early</w:t>
      </w:r>
      <w:r>
        <w:rPr>
          <w:rFonts w:eastAsia="Times New Roman"/>
          <w:sz w:val="24"/>
          <w:szCs w:val="24"/>
        </w:rPr>
        <w:t> to reduce risk, improve outcomes, and ensure consistency in service delivery.</w:t>
      </w:r>
    </w:p>
    <w:p w:rsidR="00EC0598" w:rsidRDefault="00EC0598" w:rsidP="00EC0598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Strengthen engagement and trust</w:t>
      </w:r>
      <w:r>
        <w:rPr>
          <w:rFonts w:eastAsia="Times New Roman"/>
          <w:sz w:val="24"/>
          <w:szCs w:val="24"/>
        </w:rPr>
        <w:t> by demonstrating that leaders are invested in the success and well</w:t>
      </w:r>
      <w:r>
        <w:rPr>
          <w:rFonts w:eastAsia="Times New Roman"/>
          <w:sz w:val="24"/>
          <w:szCs w:val="24"/>
        </w:rPr>
        <w:noBreakHyphen/>
        <w:t>being of their teams.</w:t>
      </w:r>
    </w:p>
    <w:p w:rsidR="00EC0598" w:rsidRDefault="00EC0598" w:rsidP="00EC0598">
      <w:pPr>
        <w:ind w:left="1440" w:hanging="135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                           </w:t>
      </w:r>
    </w:p>
    <w:p w:rsidR="00EC0598" w:rsidRDefault="00EC0598" w:rsidP="00EC0598">
      <w:pPr>
        <w:ind w:left="1350" w:hanging="1350"/>
        <w:rPr>
          <w:sz w:val="24"/>
          <w:szCs w:val="24"/>
        </w:rPr>
      </w:pPr>
      <w:r>
        <w:rPr>
          <w:sz w:val="24"/>
          <w:szCs w:val="24"/>
        </w:rPr>
        <w:t>A well</w:t>
      </w:r>
      <w:r>
        <w:rPr>
          <w:sz w:val="24"/>
          <w:szCs w:val="24"/>
        </w:rPr>
        <w:noBreakHyphen/>
        <w:t>executed evaluation process is foundational to building a culture of excellence,</w:t>
      </w:r>
    </w:p>
    <w:p w:rsidR="00EC0598" w:rsidRDefault="00EC0598" w:rsidP="00EC059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accountability</w:t>
      </w:r>
      <w:proofErr w:type="gramEnd"/>
      <w:r>
        <w:rPr>
          <w:sz w:val="24"/>
          <w:szCs w:val="24"/>
        </w:rPr>
        <w:t>, and continuous improvement.</w:t>
      </w:r>
    </w:p>
    <w:p w:rsidR="00EC0598" w:rsidRDefault="00EC0598" w:rsidP="00EC0598">
      <w:pPr>
        <w:ind w:left="1440" w:hanging="1350"/>
        <w:rPr>
          <w:sz w:val="24"/>
          <w:szCs w:val="24"/>
        </w:rPr>
      </w:pPr>
    </w:p>
    <w:p w:rsidR="00EC0598" w:rsidRDefault="00EC0598" w:rsidP="00EC0598">
      <w:pPr>
        <w:ind w:left="1440" w:hanging="1350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Best Practices for Completing Performance Evaluations</w:t>
      </w:r>
    </w:p>
    <w:p w:rsidR="00EC0598" w:rsidRDefault="00EC0598" w:rsidP="00EC0598">
      <w:pPr>
        <w:ind w:left="1440" w:hanging="1350"/>
        <w:rPr>
          <w:sz w:val="24"/>
          <w:szCs w:val="24"/>
        </w:rPr>
      </w:pPr>
      <w:r>
        <w:rPr>
          <w:sz w:val="24"/>
          <w:szCs w:val="24"/>
        </w:rPr>
        <w:t xml:space="preserve">To ensure evaluations are fair, consistent, and meaningful, please incorporate the </w:t>
      </w:r>
    </w:p>
    <w:p w:rsidR="00EC0598" w:rsidRDefault="00EC0598" w:rsidP="00EC0598">
      <w:pPr>
        <w:ind w:left="1440" w:hanging="1350"/>
        <w:rPr>
          <w:sz w:val="24"/>
          <w:szCs w:val="24"/>
        </w:rPr>
      </w:pPr>
      <w:proofErr w:type="gramStart"/>
      <w:r>
        <w:rPr>
          <w:sz w:val="24"/>
          <w:szCs w:val="24"/>
        </w:rPr>
        <w:t>following</w:t>
      </w:r>
      <w:proofErr w:type="gramEnd"/>
      <w:r>
        <w:rPr>
          <w:sz w:val="24"/>
          <w:szCs w:val="24"/>
        </w:rPr>
        <w:t xml:space="preserve"> best practices:</w:t>
      </w:r>
      <w:bookmarkStart w:id="0" w:name="_GoBack"/>
      <w:bookmarkEnd w:id="0"/>
    </w:p>
    <w:p w:rsidR="00EC0598" w:rsidRDefault="00EC0598" w:rsidP="00EC0598">
      <w:pPr>
        <w:ind w:left="1440" w:hanging="1350"/>
        <w:rPr>
          <w:sz w:val="24"/>
          <w:szCs w:val="24"/>
        </w:rPr>
      </w:pPr>
      <w:r>
        <w:rPr>
          <w:b/>
          <w:bCs/>
          <w:sz w:val="24"/>
          <w:szCs w:val="24"/>
        </w:rPr>
        <w:t>1. Prepare Thoroughly</w:t>
      </w:r>
    </w:p>
    <w:p w:rsidR="00EC0598" w:rsidRDefault="00EC0598" w:rsidP="00EC0598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Review the employee’s full performance history, including metrics, attendance, quality indicators, and prior evaluations.</w:t>
      </w:r>
    </w:p>
    <w:p w:rsidR="00EC0598" w:rsidRDefault="00EC0598" w:rsidP="00EC0598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Gather input from relevant supervisors, peers, or interdisciplinary partners when appropriate.</w:t>
      </w:r>
    </w:p>
    <w:p w:rsidR="00EC0598" w:rsidRDefault="00EC0598" w:rsidP="00EC0598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Ensure you are familiar with the evaluation tool and rating criteria to promote consistency across departments.</w:t>
      </w:r>
    </w:p>
    <w:p w:rsidR="00EC0598" w:rsidRDefault="00EC0598" w:rsidP="00EC0598">
      <w:pPr>
        <w:ind w:left="1440" w:hanging="1350"/>
        <w:rPr>
          <w:sz w:val="24"/>
          <w:szCs w:val="24"/>
        </w:rPr>
      </w:pPr>
      <w:r>
        <w:rPr>
          <w:b/>
          <w:bCs/>
          <w:sz w:val="24"/>
          <w:szCs w:val="24"/>
        </w:rPr>
        <w:t>2. Use Objective, Evidence</w:t>
      </w:r>
      <w:r>
        <w:rPr>
          <w:b/>
          <w:bCs/>
          <w:sz w:val="24"/>
          <w:szCs w:val="24"/>
        </w:rPr>
        <w:noBreakHyphen/>
        <w:t>Based Feedback</w:t>
      </w:r>
    </w:p>
    <w:p w:rsidR="00EC0598" w:rsidRDefault="00EC0598" w:rsidP="00EC0598">
      <w:pPr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Anchor ratings in observable behaviors, measurable outcomes, and documented performance.</w:t>
      </w:r>
    </w:p>
    <w:p w:rsidR="00EC0598" w:rsidRDefault="00EC0598" w:rsidP="00EC0598">
      <w:pPr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Avoid generalizations or subjective impressions.</w:t>
      </w:r>
    </w:p>
    <w:p w:rsidR="00EC0598" w:rsidRDefault="00EC0598" w:rsidP="00EC0598">
      <w:pPr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Provide specific examples that illustrate strengths and opportunities for improvement.</w:t>
      </w:r>
    </w:p>
    <w:p w:rsidR="00EC0598" w:rsidRDefault="00EC0598" w:rsidP="00EC0598">
      <w:pPr>
        <w:ind w:left="1440" w:hanging="1350"/>
        <w:rPr>
          <w:sz w:val="24"/>
          <w:szCs w:val="24"/>
        </w:rPr>
      </w:pPr>
      <w:r>
        <w:rPr>
          <w:b/>
          <w:bCs/>
          <w:sz w:val="24"/>
          <w:szCs w:val="24"/>
        </w:rPr>
        <w:t>3. Engage in a Two</w:t>
      </w:r>
      <w:r>
        <w:rPr>
          <w:b/>
          <w:bCs/>
          <w:sz w:val="24"/>
          <w:szCs w:val="24"/>
        </w:rPr>
        <w:noBreakHyphen/>
        <w:t>Way Conversation</w:t>
      </w:r>
    </w:p>
    <w:p w:rsidR="00EC0598" w:rsidRDefault="00EC0598" w:rsidP="00EC0598">
      <w:pPr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Create space for the employee to reflect on their own performance, goals, and challenges.</w:t>
      </w:r>
    </w:p>
    <w:p w:rsidR="00EC0598" w:rsidRDefault="00EC0598" w:rsidP="00EC0598">
      <w:pPr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Ask open</w:t>
      </w:r>
      <w:r>
        <w:rPr>
          <w:rFonts w:eastAsia="Times New Roman"/>
          <w:sz w:val="24"/>
          <w:szCs w:val="24"/>
        </w:rPr>
        <w:noBreakHyphen/>
        <w:t>ended questions that encourage dialogue and shared ownership of development.</w:t>
      </w:r>
    </w:p>
    <w:p w:rsidR="00EC0598" w:rsidRDefault="00EC0598" w:rsidP="00EC0598">
      <w:pPr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Listen actively and acknowledge contributions and concerns.</w:t>
      </w:r>
    </w:p>
    <w:p w:rsidR="00EC0598" w:rsidRDefault="00EC0598" w:rsidP="00EC0598">
      <w:pPr>
        <w:ind w:left="1440" w:hanging="1350"/>
        <w:rPr>
          <w:b/>
          <w:bCs/>
          <w:sz w:val="24"/>
          <w:szCs w:val="24"/>
        </w:rPr>
      </w:pPr>
    </w:p>
    <w:p w:rsidR="00EC0598" w:rsidRDefault="00EC0598" w:rsidP="00EC0598">
      <w:pPr>
        <w:ind w:left="1440" w:hanging="1350"/>
        <w:rPr>
          <w:sz w:val="24"/>
          <w:szCs w:val="24"/>
        </w:rPr>
      </w:pPr>
      <w:r>
        <w:rPr>
          <w:b/>
          <w:bCs/>
          <w:sz w:val="24"/>
          <w:szCs w:val="24"/>
        </w:rPr>
        <w:t>4. Focus on Development and Future Growth</w:t>
      </w:r>
    </w:p>
    <w:p w:rsidR="00EC0598" w:rsidRDefault="00EC0598" w:rsidP="00EC0598">
      <w:pPr>
        <w:numPr>
          <w:ilvl w:val="0"/>
          <w:numId w:val="5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Collaboratively identify goals for the coming year that align with facility priorities.</w:t>
      </w:r>
    </w:p>
    <w:p w:rsidR="00EC0598" w:rsidRDefault="00EC0598" w:rsidP="00EC0598">
      <w:pPr>
        <w:numPr>
          <w:ilvl w:val="0"/>
          <w:numId w:val="5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Discuss training, coaching, or resources needed to support success.</w:t>
      </w:r>
    </w:p>
    <w:p w:rsidR="00EC0598" w:rsidRDefault="00EC0598" w:rsidP="00EC0598">
      <w:pPr>
        <w:numPr>
          <w:ilvl w:val="0"/>
          <w:numId w:val="5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Reinforce the employee’s role in advancing the mission, culture, and operational excellence of the facility.</w:t>
      </w:r>
    </w:p>
    <w:p w:rsidR="00EC0598" w:rsidRDefault="00EC0598" w:rsidP="00EC0598">
      <w:pPr>
        <w:ind w:left="1440" w:hanging="1350"/>
        <w:rPr>
          <w:sz w:val="24"/>
          <w:szCs w:val="24"/>
        </w:rPr>
      </w:pPr>
      <w:r>
        <w:rPr>
          <w:b/>
          <w:bCs/>
          <w:sz w:val="24"/>
          <w:szCs w:val="24"/>
        </w:rPr>
        <w:t>5. Document Clearly and Completely</w:t>
      </w:r>
    </w:p>
    <w:p w:rsidR="00EC0598" w:rsidRDefault="00EC0598" w:rsidP="00EC0598">
      <w:pPr>
        <w:numPr>
          <w:ilvl w:val="0"/>
          <w:numId w:val="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Ensure all sections of the evaluation are completed with clarity and accuracy.</w:t>
      </w:r>
    </w:p>
    <w:p w:rsidR="00EC0598" w:rsidRDefault="00EC0598" w:rsidP="00EC0598">
      <w:pPr>
        <w:numPr>
          <w:ilvl w:val="0"/>
          <w:numId w:val="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Avoid vague language; be specific about expectations and next steps.</w:t>
      </w:r>
    </w:p>
    <w:p w:rsidR="00EC0598" w:rsidRDefault="00EC0598" w:rsidP="00EC0598">
      <w:pPr>
        <w:numPr>
          <w:ilvl w:val="0"/>
          <w:numId w:val="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Submit evaluations by the established deadline to maintain compliance and consistency.</w:t>
      </w:r>
    </w:p>
    <w:p w:rsidR="00EC0598" w:rsidRDefault="00EC0598" w:rsidP="00EC0598">
      <w:pPr>
        <w:ind w:left="1440" w:hanging="1350"/>
        <w:rPr>
          <w:sz w:val="24"/>
          <w:szCs w:val="24"/>
        </w:rPr>
      </w:pPr>
      <w:r>
        <w:rPr>
          <w:b/>
          <w:bCs/>
          <w:sz w:val="24"/>
          <w:szCs w:val="24"/>
        </w:rPr>
        <w:t>6. Follow Up Throughout the Year</w:t>
      </w:r>
    </w:p>
    <w:p w:rsidR="00EC0598" w:rsidRDefault="00EC0598" w:rsidP="00EC0598">
      <w:pPr>
        <w:numPr>
          <w:ilvl w:val="0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Treat the evaluation as the beginning of an ongoing performance dialogue.</w:t>
      </w:r>
    </w:p>
    <w:p w:rsidR="00EC0598" w:rsidRDefault="00EC0598" w:rsidP="00EC0598">
      <w:pPr>
        <w:numPr>
          <w:ilvl w:val="0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Schedule periodic check</w:t>
      </w:r>
      <w:r>
        <w:rPr>
          <w:rFonts w:eastAsia="Times New Roman"/>
          <w:sz w:val="24"/>
          <w:szCs w:val="24"/>
        </w:rPr>
        <w:noBreakHyphen/>
        <w:t>ins to review progress, adjust goals, and provide coaching.</w:t>
      </w:r>
    </w:p>
    <w:p w:rsidR="00EC0598" w:rsidRDefault="00EC0598" w:rsidP="00EC0598">
      <w:pPr>
        <w:numPr>
          <w:ilvl w:val="0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Recognize achievements and address concerns promptly rather than waiting for the next annual cycle.</w:t>
      </w:r>
    </w:p>
    <w:p w:rsidR="004312F3" w:rsidRDefault="004312F3"/>
    <w:sectPr w:rsidR="00431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B0F"/>
    <w:multiLevelType w:val="multilevel"/>
    <w:tmpl w:val="ACE8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C1977"/>
    <w:multiLevelType w:val="multilevel"/>
    <w:tmpl w:val="4B9C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A4C62"/>
    <w:multiLevelType w:val="multilevel"/>
    <w:tmpl w:val="3E58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432F2"/>
    <w:multiLevelType w:val="multilevel"/>
    <w:tmpl w:val="3194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D3BCD"/>
    <w:multiLevelType w:val="multilevel"/>
    <w:tmpl w:val="F122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01929"/>
    <w:multiLevelType w:val="multilevel"/>
    <w:tmpl w:val="F990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3431B8"/>
    <w:multiLevelType w:val="multilevel"/>
    <w:tmpl w:val="4FA8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98"/>
    <w:rsid w:val="004312F3"/>
    <w:rsid w:val="00EC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3B872"/>
  <w15:chartTrackingRefBased/>
  <w15:docId w15:val="{46297DF0-8B63-401B-ABF4-00984BD8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59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Ricks</dc:creator>
  <cp:keywords/>
  <dc:description/>
  <cp:lastModifiedBy>Jessica Ricks</cp:lastModifiedBy>
  <cp:revision>1</cp:revision>
  <dcterms:created xsi:type="dcterms:W3CDTF">2026-01-30T14:39:00Z</dcterms:created>
  <dcterms:modified xsi:type="dcterms:W3CDTF">2026-01-30T14:42:00Z</dcterms:modified>
</cp:coreProperties>
</file>