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LAKEVIEW WATER SYSTEM</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LA1017019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8519"/>
        <w:gridCol w:w="482"/>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LAKEVIEW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LA1017019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LAKEVIEW WATER SYSTEM</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r>
          </w:tbl>
          <w:p>
            <w:pPr>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LARRY ANDERSON</w:t>
                  </w:r>
                  <w:r>
                    <w:rPr>
                      <w:rFonts w:ascii="Calibri" w:hAnsi="Calibri" w:eastAsia="Calibri"/>
                      <w:color w:val="000000"/>
                      <w:sz w:val="22"/>
                    </w:rPr>
                    <w:t xml:space="preserve"> at  </w:t>
                  </w:r>
                  <w:r>
                    <w:rPr>
                      <w:rFonts w:ascii="Calibri" w:hAnsi="Calibri" w:eastAsia="Calibri"/>
                      <w:color w:val="000000"/>
                      <w:sz w:val="22"/>
                    </w:rPr>
                    <w:t xml:space="preserve">318-573-5789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LAKEVIEW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8519"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3/31/2023 - 6/29/2023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6/30/2023 - 9/29/2023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6/30/2023 - 9/29/2023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MANGANESE EXCEEDS HEALTH ADVISORY</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9/30/2023 - 12/30/2023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0.57 - 3.19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0 - 1.4</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OXAMYL</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8/14/2023</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Runoff/leaching from insecticide used on apples, potatoes and tomatoes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NLS @ N CROSS</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10.8 - 34.6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NORTH LAKESHORE AT LORRAINE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4.5 - 318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NLS @ N CROSS</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20.4 - 43.3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NORTH LAKESHORE AT LORRAINE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19.5 - 42.8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0.03 - 0.17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0.58</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0.01 - 0.58</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BLANCHARD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LAKEVIEW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