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D3D26" w:rsidTr="005D3D2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390"/>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libri" w:eastAsia="Calibri" w:hAnsi="Calibri"/>
                      <w:b/>
                      <w:color w:val="000000"/>
                      <w:sz w:val="32"/>
                    </w:rPr>
                    <w:t>TOWN OF CLAYTON WATER SYSTEM</w:t>
                  </w:r>
                </w:p>
              </w:tc>
            </w:tr>
          </w:tbl>
          <w:p w:rsidR="00A36150" w:rsidRDefault="00A36150">
            <w:pPr>
              <w:spacing w:after="0" w:line="240" w:lineRule="auto"/>
            </w:pPr>
          </w:p>
        </w:tc>
      </w:tr>
      <w:tr w:rsidR="00A36150">
        <w:trPr>
          <w:trHeight w:val="38"/>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8140"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r w:rsidR="005D3D26" w:rsidTr="005D3D2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36150">
              <w:trPr>
                <w:trHeight w:val="372"/>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libri" w:eastAsia="Calibri" w:hAnsi="Calibri"/>
                      <w:b/>
                      <w:color w:val="000000"/>
                      <w:sz w:val="32"/>
                    </w:rPr>
                    <w:t xml:space="preserve">Public Water Supply ID: LA1029002   </w:t>
                  </w:r>
                </w:p>
              </w:tc>
            </w:tr>
          </w:tbl>
          <w:p w:rsidR="00A36150" w:rsidRDefault="00A36150">
            <w:pPr>
              <w:spacing w:after="0" w:line="240" w:lineRule="auto"/>
            </w:pPr>
          </w:p>
        </w:tc>
        <w:tc>
          <w:tcPr>
            <w:tcW w:w="13" w:type="dxa"/>
          </w:tcPr>
          <w:p w:rsidR="00A36150" w:rsidRDefault="00A36150">
            <w:pPr>
              <w:pStyle w:val="EmptyCellLayoutStyle"/>
              <w:spacing w:after="0" w:line="240" w:lineRule="auto"/>
            </w:pPr>
          </w:p>
        </w:tc>
      </w:tr>
      <w:tr w:rsidR="00A36150">
        <w:trPr>
          <w:trHeight w:val="13"/>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8140"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r w:rsidR="005D3D26" w:rsidTr="005D3D26">
        <w:trPr>
          <w:trHeight w:val="438"/>
        </w:trPr>
        <w:tc>
          <w:tcPr>
            <w:tcW w:w="13" w:type="dxa"/>
          </w:tcPr>
          <w:p w:rsidR="00A36150" w:rsidRDefault="00A3615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36150">
              <w:trPr>
                <w:trHeight w:val="372"/>
              </w:trPr>
              <w:tc>
                <w:tcPr>
                  <w:tcW w:w="9333"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mbria" w:eastAsia="Cambria" w:hAnsi="Cambria"/>
                      <w:color w:val="000000"/>
                      <w:sz w:val="32"/>
                    </w:rPr>
                    <w:t>Consumer Confidence Report</w:t>
                  </w:r>
                </w:p>
              </w:tc>
            </w:tr>
          </w:tbl>
          <w:p w:rsidR="00A36150" w:rsidRDefault="00A36150">
            <w:pPr>
              <w:spacing w:after="0" w:line="240" w:lineRule="auto"/>
            </w:pPr>
          </w:p>
        </w:tc>
        <w:tc>
          <w:tcPr>
            <w:tcW w:w="13" w:type="dxa"/>
          </w:tcPr>
          <w:p w:rsidR="00A36150" w:rsidRDefault="00A36150">
            <w:pPr>
              <w:pStyle w:val="EmptyCellLayoutStyle"/>
              <w:spacing w:after="0" w:line="240" w:lineRule="auto"/>
            </w:pPr>
          </w:p>
        </w:tc>
      </w:tr>
      <w:tr w:rsidR="005D3D26" w:rsidTr="005D3D26">
        <w:trPr>
          <w:trHeight w:val="11"/>
        </w:trPr>
        <w:tc>
          <w:tcPr>
            <w:tcW w:w="13" w:type="dxa"/>
          </w:tcPr>
          <w:p w:rsidR="00A36150" w:rsidRDefault="00A36150">
            <w:pPr>
              <w:pStyle w:val="EmptyCellLayoutStyle"/>
              <w:spacing w:after="0" w:line="240" w:lineRule="auto"/>
            </w:pPr>
          </w:p>
        </w:tc>
        <w:tc>
          <w:tcPr>
            <w:tcW w:w="0" w:type="dxa"/>
            <w:gridSpan w:val="5"/>
            <w:vMerge/>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r w:rsidR="00A36150">
        <w:trPr>
          <w:trHeight w:val="79"/>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tcPr>
          <w:p w:rsidR="00A36150" w:rsidRDefault="00A36150">
            <w:pPr>
              <w:pStyle w:val="EmptyCellLayoutStyle"/>
              <w:spacing w:after="0" w:line="240" w:lineRule="auto"/>
            </w:pPr>
          </w:p>
        </w:tc>
        <w:tc>
          <w:tcPr>
            <w:tcW w:w="6" w:type="dxa"/>
            <w:tcBorders>
              <w:left w:val="single" w:sz="23" w:space="0" w:color="808080"/>
            </w:tcBorders>
          </w:tcPr>
          <w:p w:rsidR="00A36150" w:rsidRDefault="00A36150">
            <w:pPr>
              <w:pStyle w:val="EmptyCellLayoutStyle"/>
              <w:spacing w:after="0" w:line="240" w:lineRule="auto"/>
            </w:pPr>
          </w:p>
        </w:tc>
        <w:tc>
          <w:tcPr>
            <w:tcW w:w="8140"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r w:rsidR="005D3D26" w:rsidTr="005D3D26">
        <w:trPr>
          <w:trHeight w:val="2304"/>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tcPr>
          <w:p w:rsidR="00A36150" w:rsidRDefault="00A36150">
            <w:pPr>
              <w:pStyle w:val="EmptyCellLayoutStyle"/>
              <w:spacing w:after="0" w:line="240" w:lineRule="auto"/>
            </w:pPr>
          </w:p>
        </w:tc>
        <w:tc>
          <w:tcPr>
            <w:tcW w:w="6" w:type="dxa"/>
            <w:tcBorders>
              <w:left w:val="single" w:sz="23" w:space="0" w:color="808080"/>
            </w:tcBorders>
          </w:tcPr>
          <w:p w:rsidR="00A36150" w:rsidRDefault="00A3615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36150">
              <w:trPr>
                <w:trHeight w:val="2226"/>
              </w:trPr>
              <w:tc>
                <w:tcPr>
                  <w:tcW w:w="8260" w:type="dxa"/>
                  <w:tcBorders>
                    <w:top w:val="nil"/>
                    <w:left w:val="nil"/>
                    <w:bottom w:val="nil"/>
                    <w:right w:val="nil"/>
                  </w:tcBorders>
                  <w:tcMar>
                    <w:top w:w="39" w:type="dxa"/>
                    <w:left w:w="39" w:type="dxa"/>
                    <w:bottom w:w="39" w:type="dxa"/>
                    <w:right w:w="39" w:type="dxa"/>
                  </w:tcMar>
                </w:tcPr>
                <w:p w:rsidR="00A36150" w:rsidRDefault="00A36150">
                  <w:pPr>
                    <w:spacing w:after="0" w:line="240" w:lineRule="auto"/>
                    <w:jc w:val="center"/>
                  </w:pPr>
                </w:p>
                <w:p w:rsidR="00A36150" w:rsidRDefault="005D3D26">
                  <w:pPr>
                    <w:spacing w:after="0" w:line="240" w:lineRule="auto"/>
                  </w:pPr>
                  <w:r>
                    <w:rPr>
                      <w:rFonts w:ascii="Calibri" w:eastAsia="Calibri" w:hAnsi="Calibri"/>
                      <w:color w:val="000000"/>
                      <w:sz w:val="144"/>
                    </w:rPr>
                    <w:t>2023 CCR</w:t>
                  </w:r>
                </w:p>
              </w:tc>
            </w:tr>
          </w:tbl>
          <w:p w:rsidR="00A36150" w:rsidRDefault="00A36150">
            <w:pPr>
              <w:spacing w:after="0" w:line="240" w:lineRule="auto"/>
            </w:pPr>
          </w:p>
        </w:tc>
        <w:tc>
          <w:tcPr>
            <w:tcW w:w="13" w:type="dxa"/>
          </w:tcPr>
          <w:p w:rsidR="00A36150" w:rsidRDefault="00A36150">
            <w:pPr>
              <w:pStyle w:val="EmptyCellLayoutStyle"/>
              <w:spacing w:after="0" w:line="240" w:lineRule="auto"/>
            </w:pPr>
          </w:p>
        </w:tc>
      </w:tr>
      <w:tr w:rsidR="005D3D26" w:rsidTr="005D3D26">
        <w:trPr>
          <w:trHeight w:val="94"/>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36150">
              <w:trPr>
                <w:trHeight w:val="3346"/>
              </w:trPr>
              <w:tc>
                <w:tcPr>
                  <w:tcW w:w="9214" w:type="dxa"/>
                  <w:tcBorders>
                    <w:top w:val="nil"/>
                    <w:left w:val="nil"/>
                    <w:bottom w:val="nil"/>
                    <w:right w:val="nil"/>
                  </w:tcBorders>
                  <w:tcMar>
                    <w:top w:w="39" w:type="dxa"/>
                    <w:left w:w="39" w:type="dxa"/>
                    <w:bottom w:w="39" w:type="dxa"/>
                    <w:right w:w="39" w:type="dxa"/>
                  </w:tcMar>
                </w:tcPr>
                <w:p w:rsidR="00A36150" w:rsidRDefault="00A36150">
                  <w:pPr>
                    <w:spacing w:after="0" w:line="240" w:lineRule="auto"/>
                  </w:pPr>
                </w:p>
                <w:p w:rsidR="00A36150" w:rsidRDefault="005D3D26">
                  <w:pPr>
                    <w:spacing w:after="0" w:line="240" w:lineRule="auto"/>
                  </w:pPr>
                  <w:r>
                    <w:rPr>
                      <w:rFonts w:ascii="Calibri" w:eastAsia="Calibri" w:hAnsi="Calibri"/>
                      <w:b/>
                      <w:color w:val="000000"/>
                      <w:sz w:val="28"/>
                    </w:rPr>
                    <w:t>Additional Information and Electronic Copies can be found at www.ldh.la.gov/ccr</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What you need to do:</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36150" w:rsidRDefault="00A36150">
                  <w:pPr>
                    <w:spacing w:after="0" w:line="240" w:lineRule="auto"/>
                  </w:pPr>
                </w:p>
                <w:p w:rsidR="00A36150" w:rsidRDefault="005D3D2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36150" w:rsidRDefault="005D3D26">
                  <w:pPr>
                    <w:spacing w:after="0" w:line="240" w:lineRule="auto"/>
                  </w:pPr>
                  <w:r>
                    <w:rPr>
                      <w:rFonts w:ascii="Calibri" w:eastAsia="Calibri" w:hAnsi="Calibri"/>
                      <w:color w:val="000000"/>
                      <w:sz w:val="22"/>
                    </w:rPr>
                    <w:t> </w:t>
                  </w:r>
                </w:p>
                <w:p w:rsidR="00A36150" w:rsidRDefault="005D3D2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36150" w:rsidRDefault="00A36150">
                  <w:pPr>
                    <w:spacing w:after="0" w:line="240" w:lineRule="auto"/>
                  </w:pPr>
                </w:p>
                <w:p w:rsidR="00A36150" w:rsidRDefault="005D3D2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36150" w:rsidRDefault="00A36150">
                  <w:pPr>
                    <w:spacing w:after="0" w:line="240" w:lineRule="auto"/>
                  </w:pPr>
                </w:p>
                <w:p w:rsidR="00A36150" w:rsidRDefault="005D3D26">
                  <w:pPr>
                    <w:spacing w:after="0" w:line="240" w:lineRule="auto"/>
                  </w:pPr>
                  <w:r>
                    <w:rPr>
                      <w:rFonts w:ascii="Calibri" w:eastAsia="Calibri" w:hAnsi="Calibri"/>
                      <w:b/>
                      <w:color w:val="000000"/>
                      <w:sz w:val="22"/>
                    </w:rPr>
                    <w:t>Notes:</w:t>
                  </w:r>
                </w:p>
                <w:p w:rsidR="00A36150" w:rsidRDefault="005D3D2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36150" w:rsidRDefault="00A36150">
            <w:pPr>
              <w:spacing w:after="0" w:line="240" w:lineRule="auto"/>
            </w:pPr>
          </w:p>
        </w:tc>
        <w:tc>
          <w:tcPr>
            <w:tcW w:w="119" w:type="dxa"/>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r w:rsidR="005D3D26" w:rsidTr="005D3D26">
        <w:trPr>
          <w:trHeight w:val="13"/>
        </w:trPr>
        <w:tc>
          <w:tcPr>
            <w:tcW w:w="13" w:type="dxa"/>
            <w:tcBorders>
              <w:top w:val="single" w:sz="23" w:space="0" w:color="808080"/>
            </w:tcBorders>
          </w:tcPr>
          <w:p w:rsidR="00A36150" w:rsidRDefault="00A36150">
            <w:pPr>
              <w:pStyle w:val="EmptyCellLayoutStyle"/>
              <w:spacing w:after="0" w:line="240" w:lineRule="auto"/>
            </w:pPr>
          </w:p>
        </w:tc>
        <w:tc>
          <w:tcPr>
            <w:tcW w:w="0" w:type="dxa"/>
            <w:tcBorders>
              <w:top w:val="single" w:sz="23" w:space="0" w:color="808080"/>
            </w:tcBorders>
          </w:tcPr>
          <w:p w:rsidR="00A36150" w:rsidRDefault="00A36150">
            <w:pPr>
              <w:pStyle w:val="EmptyCellLayoutStyle"/>
              <w:spacing w:after="0" w:line="240" w:lineRule="auto"/>
            </w:pPr>
          </w:p>
        </w:tc>
        <w:tc>
          <w:tcPr>
            <w:tcW w:w="1066" w:type="dxa"/>
            <w:gridSpan w:val="3"/>
            <w:vMerge/>
            <w:tcBorders>
              <w:top w:val="single" w:sz="23" w:space="0" w:color="808080"/>
            </w:tcBorders>
          </w:tcPr>
          <w:p w:rsidR="00A36150" w:rsidRDefault="00A36150">
            <w:pPr>
              <w:pStyle w:val="EmptyCellLayoutStyle"/>
              <w:spacing w:after="0" w:line="240" w:lineRule="auto"/>
            </w:pPr>
          </w:p>
        </w:tc>
        <w:tc>
          <w:tcPr>
            <w:tcW w:w="119" w:type="dxa"/>
            <w:tcBorders>
              <w:top w:val="single" w:sz="23" w:space="0" w:color="808080"/>
            </w:tcBorders>
          </w:tcPr>
          <w:p w:rsidR="00A36150" w:rsidRDefault="00A36150">
            <w:pPr>
              <w:pStyle w:val="EmptyCellLayoutStyle"/>
              <w:spacing w:after="0" w:line="240" w:lineRule="auto"/>
            </w:pPr>
          </w:p>
        </w:tc>
        <w:tc>
          <w:tcPr>
            <w:tcW w:w="13" w:type="dxa"/>
            <w:tcBorders>
              <w:top w:val="single" w:sz="23" w:space="0" w:color="808080"/>
            </w:tcBorders>
          </w:tcPr>
          <w:p w:rsidR="00A36150" w:rsidRDefault="00A36150">
            <w:pPr>
              <w:pStyle w:val="EmptyCellLayoutStyle"/>
              <w:spacing w:after="0" w:line="240" w:lineRule="auto"/>
            </w:pPr>
          </w:p>
        </w:tc>
      </w:tr>
      <w:tr w:rsidR="005D3D26" w:rsidTr="005D3D26">
        <w:trPr>
          <w:trHeight w:val="3316"/>
        </w:trPr>
        <w:tc>
          <w:tcPr>
            <w:tcW w:w="13"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066" w:type="dxa"/>
            <w:gridSpan w:val="3"/>
            <w:vMerge/>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c>
          <w:tcPr>
            <w:tcW w:w="13" w:type="dxa"/>
          </w:tcPr>
          <w:p w:rsidR="00A36150" w:rsidRDefault="00A36150">
            <w:pPr>
              <w:pStyle w:val="EmptyCellLayoutStyle"/>
              <w:spacing w:after="0" w:line="240" w:lineRule="auto"/>
            </w:pPr>
          </w:p>
        </w:tc>
      </w:tr>
    </w:tbl>
    <w:p w:rsidR="00A36150" w:rsidRDefault="005D3D2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36150">
        <w:tc>
          <w:tcPr>
            <w:tcW w:w="13" w:type="dxa"/>
          </w:tcPr>
          <w:p w:rsidR="00A36150" w:rsidRDefault="00A3615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36150">
              <w:trPr>
                <w:trHeight w:val="5211"/>
              </w:trPr>
              <w:tc>
                <w:tcPr>
                  <w:tcW w:w="194" w:type="dxa"/>
                </w:tcPr>
                <w:p w:rsidR="00A36150" w:rsidRDefault="00A36150">
                  <w:pPr>
                    <w:pStyle w:val="EmptyCellLayoutStyle"/>
                    <w:spacing w:after="0" w:line="240" w:lineRule="auto"/>
                  </w:pPr>
                </w:p>
              </w:tc>
              <w:tc>
                <w:tcPr>
                  <w:tcW w:w="8790" w:type="dxa"/>
                </w:tcPr>
                <w:p w:rsidR="00A36150" w:rsidRDefault="00A36150">
                  <w:pPr>
                    <w:pStyle w:val="EmptyCellLayoutStyle"/>
                    <w:spacing w:after="0" w:line="240" w:lineRule="auto"/>
                  </w:pPr>
                </w:p>
              </w:tc>
              <w:tc>
                <w:tcPr>
                  <w:tcW w:w="229" w:type="dxa"/>
                </w:tcPr>
                <w:p w:rsidR="00A36150" w:rsidRDefault="00A36150">
                  <w:pPr>
                    <w:pStyle w:val="EmptyCellLayoutStyle"/>
                    <w:spacing w:after="0" w:line="240" w:lineRule="auto"/>
                  </w:pPr>
                </w:p>
              </w:tc>
            </w:tr>
            <w:tr w:rsidR="00A36150">
              <w:trPr>
                <w:trHeight w:val="359"/>
              </w:trPr>
              <w:tc>
                <w:tcPr>
                  <w:tcW w:w="194" w:type="dxa"/>
                </w:tcPr>
                <w:p w:rsidR="00A36150" w:rsidRDefault="00A3615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36150">
                    <w:trPr>
                      <w:trHeight w:val="282"/>
                    </w:trPr>
                    <w:tc>
                      <w:tcPr>
                        <w:tcW w:w="8790" w:type="dxa"/>
                        <w:tcBorders>
                          <w:top w:val="nil"/>
                          <w:left w:val="nil"/>
                          <w:bottom w:val="nil"/>
                          <w:right w:val="nil"/>
                        </w:tcBorders>
                        <w:tcMar>
                          <w:top w:w="39" w:type="dxa"/>
                          <w:left w:w="39" w:type="dxa"/>
                          <w:bottom w:w="39" w:type="dxa"/>
                          <w:right w:w="39" w:type="dxa"/>
                        </w:tcMar>
                        <w:vAlign w:val="center"/>
                      </w:tcPr>
                      <w:p w:rsidR="00A36150" w:rsidRDefault="005D3D26">
                        <w:pPr>
                          <w:spacing w:after="0" w:line="240" w:lineRule="auto"/>
                          <w:jc w:val="center"/>
                        </w:pPr>
                        <w:r>
                          <w:rPr>
                            <w:rFonts w:ascii="Calibri" w:eastAsia="Calibri" w:hAnsi="Calibri"/>
                            <w:color w:val="000000"/>
                            <w:sz w:val="40"/>
                          </w:rPr>
                          <w:t>This page intentionally left blank</w:t>
                        </w:r>
                      </w:p>
                    </w:tc>
                  </w:tr>
                </w:tbl>
                <w:p w:rsidR="00A36150" w:rsidRDefault="00A36150">
                  <w:pPr>
                    <w:spacing w:after="0" w:line="240" w:lineRule="auto"/>
                  </w:pPr>
                </w:p>
              </w:tc>
              <w:tc>
                <w:tcPr>
                  <w:tcW w:w="229" w:type="dxa"/>
                </w:tcPr>
                <w:p w:rsidR="00A36150" w:rsidRDefault="00A36150">
                  <w:pPr>
                    <w:pStyle w:val="EmptyCellLayoutStyle"/>
                    <w:spacing w:after="0" w:line="240" w:lineRule="auto"/>
                  </w:pPr>
                </w:p>
              </w:tc>
            </w:tr>
            <w:tr w:rsidR="00A36150">
              <w:trPr>
                <w:trHeight w:val="951"/>
              </w:trPr>
              <w:tc>
                <w:tcPr>
                  <w:tcW w:w="194" w:type="dxa"/>
                </w:tcPr>
                <w:p w:rsidR="00A36150" w:rsidRDefault="00A36150">
                  <w:pPr>
                    <w:pStyle w:val="EmptyCellLayoutStyle"/>
                    <w:spacing w:after="0" w:line="240" w:lineRule="auto"/>
                  </w:pPr>
                </w:p>
              </w:tc>
              <w:tc>
                <w:tcPr>
                  <w:tcW w:w="8790" w:type="dxa"/>
                </w:tcPr>
                <w:p w:rsidR="00A36150" w:rsidRDefault="00A36150">
                  <w:pPr>
                    <w:pStyle w:val="EmptyCellLayoutStyle"/>
                    <w:spacing w:after="0" w:line="240" w:lineRule="auto"/>
                  </w:pPr>
                </w:p>
              </w:tc>
              <w:tc>
                <w:tcPr>
                  <w:tcW w:w="229" w:type="dxa"/>
                </w:tcPr>
                <w:p w:rsidR="00A36150" w:rsidRDefault="00A36150">
                  <w:pPr>
                    <w:pStyle w:val="EmptyCellLayoutStyle"/>
                    <w:spacing w:after="0" w:line="240" w:lineRule="auto"/>
                  </w:pPr>
                </w:p>
              </w:tc>
            </w:tr>
          </w:tbl>
          <w:p w:rsidR="00A36150" w:rsidRDefault="00A36150">
            <w:pPr>
              <w:spacing w:after="0" w:line="240" w:lineRule="auto"/>
            </w:pPr>
          </w:p>
        </w:tc>
        <w:tc>
          <w:tcPr>
            <w:tcW w:w="132" w:type="dxa"/>
          </w:tcPr>
          <w:p w:rsidR="00A36150" w:rsidRDefault="00A36150">
            <w:pPr>
              <w:pStyle w:val="EmptyCellLayoutStyle"/>
              <w:spacing w:after="0" w:line="240" w:lineRule="auto"/>
            </w:pPr>
          </w:p>
        </w:tc>
      </w:tr>
    </w:tbl>
    <w:p w:rsidR="00A36150" w:rsidRDefault="005D3D2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36150">
        <w:trPr>
          <w:trHeight w:val="277"/>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297"/>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libri" w:eastAsia="Calibri" w:hAnsi="Calibri"/>
                      <w:b/>
                      <w:color w:val="000000"/>
                      <w:sz w:val="28"/>
                    </w:rPr>
                    <w:t>The Water We Drink</w:t>
                  </w:r>
                </w:p>
              </w:tc>
            </w:tr>
          </w:tbl>
          <w:p w:rsidR="00A36150" w:rsidRDefault="00A36150">
            <w:pPr>
              <w:spacing w:after="0" w:line="240" w:lineRule="auto"/>
            </w:pPr>
          </w:p>
        </w:tc>
      </w:tr>
      <w:tr w:rsidR="00A36150">
        <w:trPr>
          <w:trHeight w:val="200"/>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255"/>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libri" w:eastAsia="Calibri" w:hAnsi="Calibri"/>
                      <w:b/>
                      <w:color w:val="000000"/>
                      <w:sz w:val="22"/>
                    </w:rPr>
                    <w:t>TOWN OF CLAYTON WATER SYSTEM</w:t>
                  </w:r>
                </w:p>
              </w:tc>
            </w:tr>
          </w:tbl>
          <w:p w:rsidR="00A36150" w:rsidRDefault="00A36150">
            <w:pPr>
              <w:spacing w:after="0" w:line="240" w:lineRule="auto"/>
            </w:pPr>
          </w:p>
        </w:tc>
      </w:tr>
      <w:tr w:rsidR="005D3D26" w:rsidTr="005D3D26">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36150">
              <w:trPr>
                <w:trHeight w:val="311"/>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jc w:val="center"/>
                  </w:pPr>
                  <w:r>
                    <w:rPr>
                      <w:rFonts w:ascii="Calibri" w:eastAsia="Calibri" w:hAnsi="Calibri"/>
                      <w:color w:val="000000"/>
                      <w:sz w:val="22"/>
                    </w:rPr>
                    <w:t xml:space="preserve">Public Water Supply ID: LA1029002   </w:t>
                  </w:r>
                </w:p>
              </w:tc>
            </w:tr>
          </w:tbl>
          <w:p w:rsidR="00A36150" w:rsidRDefault="00A36150">
            <w:pPr>
              <w:spacing w:after="0" w:line="240" w:lineRule="auto"/>
            </w:pPr>
          </w:p>
        </w:tc>
      </w:tr>
      <w:tr w:rsidR="00A36150">
        <w:trPr>
          <w:trHeight w:val="154"/>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2136"/>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36150" w:rsidRDefault="005D3D26">
                  <w:pPr>
                    <w:spacing w:after="0" w:line="240" w:lineRule="auto"/>
                  </w:pPr>
                  <w:r>
                    <w:rPr>
                      <w:rFonts w:ascii="Calibri" w:eastAsia="Calibri" w:hAnsi="Calibri"/>
                      <w:color w:val="000000"/>
                      <w:sz w:val="22"/>
                    </w:rPr>
                    <w:t>Our water source(s) are listed below:</w:t>
                  </w:r>
                </w:p>
              </w:tc>
            </w:tr>
          </w:tbl>
          <w:p w:rsidR="00A36150" w:rsidRDefault="00A36150">
            <w:pPr>
              <w:spacing w:after="0" w:line="240" w:lineRule="auto"/>
            </w:pPr>
          </w:p>
        </w:tc>
      </w:tr>
      <w:tr w:rsidR="00A36150">
        <w:trPr>
          <w:trHeight w:val="84"/>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3615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Source Water Type</w:t>
                  </w:r>
                </w:p>
              </w:tc>
            </w:tr>
            <w:tr w:rsidR="00A3615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WELL 1   USGS C0 32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Ground water</w:t>
                  </w:r>
                </w:p>
              </w:tc>
            </w:tr>
            <w:tr w:rsidR="00A3615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WELL 2   USGS CO 33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Ground water</w:t>
                  </w:r>
                </w:p>
              </w:tc>
            </w:tr>
          </w:tbl>
          <w:p w:rsidR="00A36150" w:rsidRDefault="00A36150">
            <w:pPr>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A36150">
        <w:trPr>
          <w:trHeight w:val="100"/>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3952"/>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MICHELLE</w:t>
                  </w:r>
                  <w:proofErr w:type="gramEnd"/>
                  <w:r>
                    <w:rPr>
                      <w:rFonts w:ascii="Calibri" w:eastAsia="Calibri" w:hAnsi="Calibri"/>
                      <w:color w:val="000000"/>
                      <w:sz w:val="22"/>
                    </w:rPr>
                    <w:t xml:space="preserve"> BETHEA at  601-334-0343.</w:t>
                  </w:r>
                </w:p>
                <w:p w:rsidR="00A36150" w:rsidRDefault="00A36150">
                  <w:pPr>
                    <w:spacing w:after="0" w:line="240" w:lineRule="auto"/>
                  </w:pPr>
                </w:p>
              </w:tc>
            </w:tr>
          </w:tbl>
          <w:p w:rsidR="00A36150" w:rsidRDefault="00A36150">
            <w:pPr>
              <w:spacing w:after="0" w:line="240" w:lineRule="auto"/>
            </w:pPr>
          </w:p>
        </w:tc>
      </w:tr>
      <w:tr w:rsidR="00A36150">
        <w:trPr>
          <w:trHeight w:val="42"/>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36150">
              <w:trPr>
                <w:trHeight w:val="1517"/>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CLAYTON WATER SYSTEM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36150" w:rsidRDefault="00A36150">
                  <w:pPr>
                    <w:spacing w:after="0" w:line="240" w:lineRule="auto"/>
                  </w:pPr>
                </w:p>
                <w:p w:rsidR="00A36150" w:rsidRDefault="005D3D26">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w:t>
                  </w:r>
                  <w:r>
                    <w:rPr>
                      <w:rFonts w:ascii="Calibri" w:eastAsia="Calibri" w:hAnsi="Calibri"/>
                      <w:color w:val="000000"/>
                      <w:sz w:val="16"/>
                    </w:rPr>
                    <w:t>in water.</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A36150" w:rsidRDefault="00A36150">
                  <w:pPr>
                    <w:spacing w:after="0" w:line="240" w:lineRule="auto"/>
                  </w:pPr>
                </w:p>
                <w:p w:rsidR="00A36150" w:rsidRDefault="005D3D2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A36150" w:rsidRDefault="00A36150">
            <w:pPr>
              <w:spacing w:after="0" w:line="240" w:lineRule="auto"/>
            </w:pPr>
          </w:p>
        </w:tc>
      </w:tr>
      <w:tr w:rsidR="00A36150">
        <w:trPr>
          <w:trHeight w:val="114"/>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360"/>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36150">
              <w:trPr>
                <w:trHeight w:val="282"/>
              </w:trPr>
              <w:tc>
                <w:tcPr>
                  <w:tcW w:w="853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During the period covered by this report we had the below noted violations.</w:t>
                  </w:r>
                </w:p>
              </w:tc>
            </w:tr>
          </w:tbl>
          <w:p w:rsidR="00A36150" w:rsidRDefault="00A36150">
            <w:pPr>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A36150">
        <w:trPr>
          <w:trHeight w:val="164"/>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3615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1F3864"/>
                      <w:sz w:val="18"/>
                    </w:rPr>
                    <w:t>Type</w:t>
                  </w:r>
                </w:p>
              </w:tc>
            </w:tr>
            <w:tr w:rsidR="00A3615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MCL, LRAA</w:t>
                  </w:r>
                </w:p>
              </w:tc>
            </w:tr>
            <w:tr w:rsidR="00A3615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MCL, LRAA</w:t>
                  </w:r>
                </w:p>
              </w:tc>
            </w:tr>
            <w:tr w:rsidR="00A3615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4/30/2023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FAILURE SUBMIT OEL REPORT FOR TTHM</w:t>
                  </w:r>
                </w:p>
              </w:tc>
            </w:tr>
            <w:tr w:rsidR="00A3615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MCL, LRAA</w:t>
                  </w:r>
                </w:p>
              </w:tc>
            </w:tr>
            <w:tr w:rsidR="00A3615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MCL, LRAA</w:t>
                  </w:r>
                </w:p>
              </w:tc>
            </w:tr>
          </w:tbl>
          <w:p w:rsidR="00A36150" w:rsidRDefault="00A36150">
            <w:pPr>
              <w:spacing w:after="0" w:line="240" w:lineRule="auto"/>
            </w:pPr>
          </w:p>
        </w:tc>
        <w:tc>
          <w:tcPr>
            <w:tcW w:w="119" w:type="dxa"/>
          </w:tcPr>
          <w:p w:rsidR="00A36150" w:rsidRDefault="00A36150">
            <w:pPr>
              <w:pStyle w:val="EmptyCellLayoutStyle"/>
              <w:spacing w:after="0" w:line="240" w:lineRule="auto"/>
            </w:pPr>
          </w:p>
        </w:tc>
      </w:tr>
      <w:tr w:rsidR="00A36150">
        <w:trPr>
          <w:trHeight w:val="204"/>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1002"/>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36150" w:rsidRDefault="00A36150">
            <w:pPr>
              <w:spacing w:after="0" w:line="240" w:lineRule="auto"/>
            </w:pPr>
          </w:p>
        </w:tc>
      </w:tr>
      <w:tr w:rsidR="00A36150">
        <w:trPr>
          <w:trHeight w:val="239"/>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3615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0.03 - 3.95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Water additive used to control microbes</w:t>
                  </w:r>
                </w:p>
              </w:tc>
            </w:tr>
          </w:tbl>
          <w:p w:rsidR="00A36150" w:rsidRDefault="00A36150">
            <w:pPr>
              <w:spacing w:after="0" w:line="240" w:lineRule="auto"/>
            </w:pPr>
          </w:p>
        </w:tc>
      </w:tr>
      <w:tr w:rsidR="00A36150">
        <w:trPr>
          <w:trHeight w:val="116"/>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761"/>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36150" w:rsidRDefault="00A36150">
            <w:pPr>
              <w:spacing w:after="0" w:line="240" w:lineRule="auto"/>
            </w:pPr>
          </w:p>
        </w:tc>
      </w:tr>
      <w:tr w:rsidR="00A36150">
        <w:trPr>
          <w:trHeight w:val="12"/>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629"/>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3615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36150" w:rsidRDefault="00A36150">
            <w:pPr>
              <w:spacing w:after="0" w:line="240" w:lineRule="auto"/>
            </w:pPr>
          </w:p>
        </w:tc>
      </w:tr>
      <w:tr w:rsidR="00A36150">
        <w:trPr>
          <w:trHeight w:val="208"/>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3615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Discharge of drilling wastes; Discharge from metal refineries; Erosion of natural deposits</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36150" w:rsidRDefault="00A36150">
            <w:pPr>
              <w:spacing w:after="0" w:line="240" w:lineRule="auto"/>
            </w:pPr>
          </w:p>
        </w:tc>
      </w:tr>
      <w:tr w:rsidR="00A36150">
        <w:trPr>
          <w:trHeight w:val="373"/>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3615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9/28/2022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Discharge of drilling wastes; Discharge from metal refineries; Erosion of natural deposits</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Runoff from fertilizer use; Leaching from septic tanks, sewage; Erosion of natural deposits</w:t>
                  </w:r>
                </w:p>
              </w:tc>
            </w:tr>
          </w:tbl>
          <w:p w:rsidR="00A36150" w:rsidRDefault="00A36150">
            <w:pPr>
              <w:spacing w:after="0" w:line="240" w:lineRule="auto"/>
            </w:pPr>
          </w:p>
        </w:tc>
      </w:tr>
      <w:tr w:rsidR="00A36150">
        <w:trPr>
          <w:trHeight w:val="387"/>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3615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0.768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0.768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Erosion of natural deposits</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0.768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0.768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A36150">
                  <w:pPr>
                    <w:spacing w:after="0" w:line="240" w:lineRule="auto"/>
                  </w:pPr>
                </w:p>
              </w:tc>
            </w:tr>
          </w:tbl>
          <w:p w:rsidR="00A36150" w:rsidRDefault="00A36150">
            <w:pPr>
              <w:spacing w:after="0" w:line="240" w:lineRule="auto"/>
            </w:pPr>
          </w:p>
        </w:tc>
      </w:tr>
      <w:tr w:rsidR="00A36150">
        <w:trPr>
          <w:trHeight w:val="373"/>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3615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0 - 1.94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Erosion of natural deposits</w:t>
                  </w: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0 - 0.63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A36150">
                  <w:pPr>
                    <w:spacing w:after="0" w:line="240" w:lineRule="auto"/>
                  </w:pPr>
                </w:p>
              </w:tc>
            </w:tr>
            <w:tr w:rsidR="00A3615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0 - 1.31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A36150">
                  <w:pPr>
                    <w:spacing w:after="0" w:line="240" w:lineRule="auto"/>
                  </w:pPr>
                </w:p>
              </w:tc>
            </w:tr>
          </w:tbl>
          <w:p w:rsidR="00A36150" w:rsidRDefault="00A36150">
            <w:pPr>
              <w:spacing w:after="0" w:line="240" w:lineRule="auto"/>
            </w:pPr>
          </w:p>
        </w:tc>
      </w:tr>
      <w:tr w:rsidR="00A36150">
        <w:trPr>
          <w:trHeight w:val="378"/>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3615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A36150">
                  <w:pPr>
                    <w:spacing w:after="0" w:line="240" w:lineRule="auto"/>
                  </w:pPr>
                </w:p>
                <w:p w:rsidR="00A36150" w:rsidRDefault="005D3D2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Corrosion of household plumbing systems; Erosion of natural deposits; Leaching from wood preservatives</w:t>
                  </w:r>
                </w:p>
              </w:tc>
            </w:tr>
            <w:tr w:rsidR="00A3615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Corrosion of household plumbing systems; Erosion of natural deposits</w:t>
                  </w:r>
                </w:p>
              </w:tc>
            </w:tr>
          </w:tbl>
          <w:p w:rsidR="00A36150" w:rsidRDefault="00A36150">
            <w:pPr>
              <w:spacing w:after="0" w:line="240" w:lineRule="auto"/>
            </w:pPr>
          </w:p>
        </w:tc>
      </w:tr>
      <w:tr w:rsidR="00A36150">
        <w:trPr>
          <w:trHeight w:val="443"/>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3615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Typical Source</w:t>
                  </w:r>
                </w:p>
              </w:tc>
            </w:tr>
            <w:tr w:rsidR="00A3615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154 CARTER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44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15 - 42.1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By-product of drinking water disinfection</w:t>
                  </w:r>
                </w:p>
              </w:tc>
            </w:tr>
            <w:tr w:rsidR="00A3615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LOOMIS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29.3 - 37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By-product of drinking water disinfection</w:t>
                  </w:r>
                </w:p>
              </w:tc>
            </w:tr>
            <w:tr w:rsidR="00A3615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154 CARTER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lastRenderedPageBreak/>
                    <w:t>139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114.4 - </w:t>
                  </w:r>
                  <w:r>
                    <w:rPr>
                      <w:rFonts w:ascii="Calibri" w:eastAsia="Calibri" w:hAnsi="Calibri"/>
                      <w:color w:val="333333"/>
                      <w:sz w:val="18"/>
                    </w:rPr>
                    <w:lastRenderedPageBreak/>
                    <w:t>159.8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lastRenderedPageBreak/>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A3615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jc w:val="center"/>
                  </w:pPr>
                  <w:r>
                    <w:rPr>
                      <w:rFonts w:ascii="Calibri" w:eastAsia="Calibri" w:hAnsi="Calibri"/>
                      <w:color w:val="333333"/>
                      <w:sz w:val="18"/>
                    </w:rPr>
                    <w:t>LOOMIS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82.5 - 138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By-product of drinking water chlorination</w:t>
                  </w:r>
                </w:p>
              </w:tc>
            </w:tr>
          </w:tbl>
          <w:p w:rsidR="00A36150" w:rsidRDefault="00A36150">
            <w:pPr>
              <w:spacing w:after="0" w:line="240" w:lineRule="auto"/>
            </w:pPr>
          </w:p>
        </w:tc>
      </w:tr>
      <w:tr w:rsidR="00A36150">
        <w:trPr>
          <w:trHeight w:val="375"/>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3615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SMCL</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0.2</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98.9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98.9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250</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0.3</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0.05</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8.5</w:t>
                  </w:r>
                </w:p>
              </w:tc>
            </w:tr>
            <w:tr w:rsidR="00A3615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63.2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63.2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250</w:t>
                  </w:r>
                </w:p>
              </w:tc>
            </w:tr>
          </w:tbl>
          <w:p w:rsidR="00A36150" w:rsidRDefault="00A36150">
            <w:pPr>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A36150">
        <w:trPr>
          <w:trHeight w:val="307"/>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3615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SMCL</w:t>
                  </w:r>
                </w:p>
              </w:tc>
            </w:tr>
            <w:tr w:rsidR="00A3615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2/21/2023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0.01 - 0.12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0.3</w:t>
                  </w:r>
                </w:p>
              </w:tc>
            </w:tr>
            <w:tr w:rsidR="00A3615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0.01 - 0.17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0.05</w:t>
                  </w:r>
                </w:p>
              </w:tc>
            </w:tr>
          </w:tbl>
          <w:p w:rsidR="00A36150" w:rsidRDefault="00A36150">
            <w:pPr>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A36150">
        <w:trPr>
          <w:trHeight w:val="256"/>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5D3D26" w:rsidTr="005D3D26">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A36150">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99"/>
                      <w:sz w:val="18"/>
                    </w:rPr>
                    <w:t>Description</w:t>
                  </w:r>
                </w:p>
              </w:tc>
            </w:tr>
            <w:tr w:rsidR="00A36150">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9/24/2019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 xml:space="preserve">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6/21/2021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6150" w:rsidRDefault="005D3D26">
                  <w:pPr>
                    <w:spacing w:after="0" w:line="240" w:lineRule="auto"/>
                  </w:pPr>
                  <w:r>
                    <w:rPr>
                      <w:rFonts w:ascii="Calibri" w:eastAsia="Calibri" w:hAnsi="Calibri"/>
                      <w:color w:val="333333"/>
                      <w:sz w:val="18"/>
                    </w:rPr>
                    <w:t>LAC 51:XII.319.D.2 - Standby Power; 40 CFR 141.403 and LAC51:XII.135.A  - Dedicated Standby power shall be provided by any community water supply and any non-community water supply serving a hospital so that water may be treated and/or pumped to the distri</w:t>
                  </w:r>
                  <w:r>
                    <w:rPr>
                      <w:rFonts w:ascii="Calibri" w:eastAsia="Calibri" w:hAnsi="Calibri"/>
                      <w:color w:val="333333"/>
                      <w:sz w:val="18"/>
                    </w:rPr>
                    <w:t>bution system during outages to meet the average daily demand during the month of maximum water use.  To ensure continuous service when the primary power has been interrupted, a standby power supply shall be provided through connection to at least two inde</w:t>
                  </w:r>
                  <w:r>
                    <w:rPr>
                      <w:rFonts w:ascii="Calibri" w:eastAsia="Calibri" w:hAnsi="Calibri"/>
                      <w:color w:val="333333"/>
                      <w:sz w:val="18"/>
                    </w:rPr>
                    <w:t>pendent public power sources, or portable or in-place auxiliary power.;202</w:t>
                  </w:r>
                </w:p>
              </w:tc>
            </w:tr>
          </w:tbl>
          <w:p w:rsidR="00A36150" w:rsidRDefault="00A36150">
            <w:pPr>
              <w:spacing w:after="0" w:line="240" w:lineRule="auto"/>
            </w:pPr>
          </w:p>
        </w:tc>
      </w:tr>
      <w:tr w:rsidR="00A36150">
        <w:trPr>
          <w:trHeight w:val="306"/>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24"/>
              <w:gridCol w:w="1619"/>
              <w:gridCol w:w="2173"/>
              <w:gridCol w:w="965"/>
              <w:gridCol w:w="767"/>
            </w:tblGrid>
            <w:tr w:rsidR="005D3D26"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D3D26" w:rsidRPr="00094FFC" w:rsidTr="006826C4">
              <w:trPr>
                <w:trHeight w:val="60"/>
                <w:tblHeader/>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eastAsiaTheme="minorHAnsi" w:cstheme="minorBidi"/>
                      <w:color w:val="333399"/>
                      <w:sz w:val="18"/>
                    </w:rPr>
                    <w:t>Unregulated Contaminants</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eastAsiaTheme="minorHAnsi" w:cstheme="minorBidi"/>
                      <w:color w:val="333399"/>
                      <w:sz w:val="18"/>
                    </w:rPr>
                    <w:t>Collection Date</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eastAsiaTheme="minorHAnsi" w:cstheme="minorBidi"/>
                      <w:color w:val="333399"/>
                      <w:sz w:val="18"/>
                    </w:rPr>
                    <w:t>Average Concentration</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eastAsiaTheme="minorHAnsi" w:cstheme="minorBidi"/>
                      <w:color w:val="333399"/>
                      <w:sz w:val="18"/>
                    </w:rPr>
                    <w:t>Range</w:t>
                  </w: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D26" w:rsidRPr="00094FFC" w:rsidRDefault="005D3D26" w:rsidP="005D3D26">
                  <w:pPr>
                    <w:rPr>
                      <w:rFonts w:eastAsiaTheme="minorHAnsi" w:cstheme="minorBidi"/>
                      <w:color w:val="333399"/>
                      <w:sz w:val="18"/>
                    </w:rPr>
                  </w:pPr>
                  <w:r w:rsidRPr="00094FFC">
                    <w:rPr>
                      <w:rFonts w:eastAsiaTheme="minorHAnsi" w:cstheme="minorBidi"/>
                      <w:color w:val="333399"/>
                      <w:sz w:val="18"/>
                    </w:rPr>
                    <w:t>Unit</w:t>
                  </w:r>
                </w:p>
              </w:tc>
            </w:tr>
            <w:tr w:rsidR="005D3D26" w:rsidRPr="00094FFC" w:rsidTr="006826C4">
              <w:trPr>
                <w:trHeight w:val="288"/>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D26" w:rsidRPr="00094FFC" w:rsidRDefault="005D3D26" w:rsidP="005D3D26">
                  <w:pPr>
                    <w:rPr>
                      <w:rFonts w:eastAsiaTheme="minorHAnsi" w:cstheme="minorBidi"/>
                      <w:sz w:val="18"/>
                    </w:rPr>
                  </w:pPr>
                  <w:r w:rsidRPr="004164BE">
                    <w:rPr>
                      <w:rFonts w:eastAsiaTheme="minorHAnsi" w:cstheme="minorBidi"/>
                      <w:sz w:val="18"/>
                    </w:rPr>
                    <w:lastRenderedPageBreak/>
                    <w:t>PERFLUOROBUTANOIC ACID (PFBA)</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5D3D26" w:rsidRPr="00094FFC" w:rsidRDefault="005D3D26" w:rsidP="005D3D26">
                  <w:pPr>
                    <w:rPr>
                      <w:rFonts w:eastAsiaTheme="minorHAnsi" w:cstheme="minorBidi"/>
                      <w:sz w:val="18"/>
                    </w:rPr>
                  </w:pPr>
                  <w:r>
                    <w:rPr>
                      <w:rFonts w:eastAsiaTheme="minorHAnsi" w:cstheme="minorBidi"/>
                      <w:sz w:val="18"/>
                    </w:rPr>
                    <w:t>2023</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D3D26" w:rsidRPr="00094FFC" w:rsidRDefault="005D3D26" w:rsidP="005D3D26">
                  <w:pPr>
                    <w:rPr>
                      <w:rFonts w:eastAsiaTheme="minorHAnsi" w:cstheme="minorBidi"/>
                      <w:sz w:val="18"/>
                    </w:rPr>
                  </w:pPr>
                  <w:r>
                    <w:rPr>
                      <w:rFonts w:eastAsiaTheme="minorHAnsi" w:cstheme="minorBidi"/>
                      <w:sz w:val="18"/>
                    </w:rPr>
                    <w:t>35</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5D3D26" w:rsidRPr="00094FFC" w:rsidRDefault="005D3D26" w:rsidP="005D3D26">
                  <w:pPr>
                    <w:rPr>
                      <w:rFonts w:eastAsiaTheme="minorHAnsi" w:cstheme="minorBidi"/>
                      <w:sz w:val="18"/>
                    </w:rPr>
                  </w:pPr>
                  <w:r>
                    <w:rPr>
                      <w:rFonts w:eastAsiaTheme="minorHAnsi" w:cstheme="minorBidi"/>
                      <w:sz w:val="18"/>
                    </w:rPr>
                    <w:t>35-35</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5D3D26" w:rsidRPr="00094FFC" w:rsidRDefault="005D3D26" w:rsidP="005D3D26">
                  <w:pPr>
                    <w:rPr>
                      <w:rFonts w:eastAsiaTheme="minorHAnsi" w:cstheme="minorBidi"/>
                      <w:sz w:val="18"/>
                    </w:rPr>
                  </w:pPr>
                  <w:r>
                    <w:rPr>
                      <w:rFonts w:eastAsiaTheme="minorHAnsi" w:cstheme="minorBidi"/>
                      <w:sz w:val="18"/>
                    </w:rPr>
                    <w:t>ppt</w:t>
                  </w:r>
                </w:p>
              </w:tc>
            </w:tr>
          </w:tbl>
          <w:p w:rsidR="005D3D26" w:rsidRDefault="005D3D2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1076"/>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++++++++++++++Environmental Protection Agency Required Health Effects Language++++++++++++++</w:t>
                  </w:r>
                </w:p>
                <w:p w:rsidR="00A36150" w:rsidRDefault="005D3D2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36150" w:rsidRDefault="00A36150">
            <w:pPr>
              <w:spacing w:after="0" w:line="240" w:lineRule="auto"/>
            </w:pPr>
          </w:p>
        </w:tc>
      </w:tr>
      <w:tr w:rsidR="00A36150">
        <w:trPr>
          <w:trHeight w:val="15"/>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36150">
              <w:trPr>
                <w:trHeight w:val="282"/>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Additional Required Health Effects Language:</w:t>
                  </w:r>
                </w:p>
              </w:tc>
            </w:tr>
            <w:tr w:rsidR="00A36150">
              <w:trPr>
                <w:trHeight w:val="282"/>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A36150">
              <w:trPr>
                <w:trHeight w:val="282"/>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Infants and children are typicall</w:t>
                  </w:r>
                  <w:r>
                    <w:rPr>
                      <w:rFonts w:ascii="Calibri" w:eastAsia="Calibri" w:hAnsi="Calibri"/>
                      <w:color w:val="000000"/>
                      <w:sz w:val="22"/>
                    </w:rPr>
                    <w:t>y more vulnerable to lead in drinking water than the general population. It is possible that lead levels at your home may be higher than at other homes in the community as a result of materials used in your home's plumbing. If you are concerned about eleva</w:t>
                  </w:r>
                  <w:r>
                    <w:rPr>
                      <w:rFonts w:ascii="Calibri" w:eastAsia="Calibri" w:hAnsi="Calibri"/>
                      <w:color w:val="000000"/>
                      <w:sz w:val="22"/>
                    </w:rPr>
                    <w:t>ted lead levels in your home's water, you may wish to have your water tested and flush your tap for 30 seconds to 2 minutes before using tap water. Additional information is available from the Safe Drinking Water Hotline (800-426-4761).</w:t>
                  </w:r>
                </w:p>
              </w:tc>
            </w:tr>
            <w:tr w:rsidR="00A36150">
              <w:trPr>
                <w:trHeight w:val="282"/>
              </w:trPr>
              <w:tc>
                <w:tcPr>
                  <w:tcW w:w="9346"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95th Percentile HE</w:t>
                  </w:r>
                </w:p>
              </w:tc>
            </w:tr>
          </w:tbl>
          <w:p w:rsidR="00A36150" w:rsidRDefault="00A36150">
            <w:pPr>
              <w:spacing w:after="0" w:line="240" w:lineRule="auto"/>
            </w:pPr>
          </w:p>
        </w:tc>
      </w:tr>
      <w:tr w:rsidR="00A36150">
        <w:trPr>
          <w:trHeight w:val="55"/>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720"/>
        </w:trPr>
        <w:tc>
          <w:tcPr>
            <w:tcW w:w="6" w:type="dxa"/>
          </w:tcPr>
          <w:p w:rsidR="00A36150" w:rsidRDefault="00A36150">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36150">
              <w:trPr>
                <w:trHeight w:hRule="exact" w:val="720"/>
              </w:trPr>
              <w:tc>
                <w:tcPr>
                  <w:tcW w:w="9346" w:type="dxa"/>
                  <w:tcBorders>
                    <w:top w:val="nil"/>
                    <w:left w:val="nil"/>
                    <w:bottom w:val="nil"/>
                    <w:right w:val="nil"/>
                  </w:tcBorders>
                  <w:tcMar>
                    <w:top w:w="0" w:type="dxa"/>
                    <w:left w:w="0" w:type="dxa"/>
                    <w:bottom w:w="0" w:type="dxa"/>
                    <w:right w:w="0" w:type="dxa"/>
                  </w:tcMar>
                </w:tcPr>
                <w:p w:rsidR="00A36150" w:rsidRDefault="005D3D26">
                  <w:pPr>
                    <w:spacing w:after="0" w:line="240" w:lineRule="auto"/>
                  </w:pPr>
                  <w:r>
                    <w:rPr>
                      <w:rFonts w:ascii="Calibri" w:eastAsia="Calibri" w:hAnsi="Calibri"/>
                      <w:color w:val="000000"/>
                      <w:sz w:val="22"/>
                    </w:rPr>
                    <w:t>There are no additional required health effects violation notices.</w:t>
                  </w:r>
                </w:p>
              </w:tc>
            </w:tr>
          </w:tbl>
          <w:p w:rsidR="00A36150" w:rsidRDefault="00A36150">
            <w:pPr>
              <w:spacing w:after="0" w:line="240" w:lineRule="auto"/>
            </w:pPr>
          </w:p>
        </w:tc>
      </w:tr>
      <w:tr w:rsidR="00A36150">
        <w:trPr>
          <w:trHeight w:val="406"/>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r w:rsidR="005D3D26" w:rsidTr="005D3D2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36150">
              <w:trPr>
                <w:trHeight w:val="1076"/>
              </w:trPr>
              <w:tc>
                <w:tcPr>
                  <w:tcW w:w="9360" w:type="dxa"/>
                  <w:tcBorders>
                    <w:top w:val="nil"/>
                    <w:left w:val="nil"/>
                    <w:bottom w:val="nil"/>
                    <w:right w:val="nil"/>
                  </w:tcBorders>
                  <w:tcMar>
                    <w:top w:w="39" w:type="dxa"/>
                    <w:left w:w="39" w:type="dxa"/>
                    <w:bottom w:w="39" w:type="dxa"/>
                    <w:right w:w="39" w:type="dxa"/>
                  </w:tcMar>
                </w:tcPr>
                <w:p w:rsidR="00A36150" w:rsidRDefault="005D3D26">
                  <w:pPr>
                    <w:spacing w:after="0" w:line="240" w:lineRule="auto"/>
                  </w:pPr>
                  <w:r>
                    <w:rPr>
                      <w:rFonts w:ascii="Calibri" w:eastAsia="Calibri" w:hAnsi="Calibri"/>
                      <w:color w:val="000000"/>
                      <w:sz w:val="22"/>
                    </w:rPr>
                    <w:t>+++++++++++++++++++++++++++++++++++++++++++++++++++++++++++++++++++++++++++++++++++</w:t>
                  </w:r>
                </w:p>
                <w:p w:rsidR="00A36150" w:rsidRDefault="005D3D2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36150" w:rsidRDefault="005D3D26">
                  <w:pPr>
                    <w:spacing w:after="0" w:line="240" w:lineRule="auto"/>
                  </w:pPr>
                  <w:r>
                    <w:rPr>
                      <w:rFonts w:ascii="Calibri" w:eastAsia="Calibri" w:hAnsi="Calibri"/>
                      <w:color w:val="000000"/>
                      <w:sz w:val="22"/>
                    </w:rPr>
                    <w:t>    </w:t>
                  </w:r>
                </w:p>
                <w:p w:rsidR="00A36150" w:rsidRDefault="005D3D26">
                  <w:pPr>
                    <w:spacing w:after="0" w:line="240" w:lineRule="auto"/>
                  </w:pPr>
                  <w:r>
                    <w:rPr>
                      <w:rFonts w:ascii="Calibri" w:eastAsia="Calibri" w:hAnsi="Calibri"/>
                      <w:color w:val="000000"/>
                      <w:sz w:val="22"/>
                    </w:rPr>
                    <w:t>     </w:t>
                  </w:r>
                  <w:r>
                    <w:rPr>
                      <w:rFonts w:ascii="Calibri" w:eastAsia="Calibri" w:hAnsi="Calibri"/>
                      <w:color w:val="000000"/>
                      <w:sz w:val="22"/>
                    </w:rPr>
                    <w:t>           We at the TOWN OF CLAYTON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and our children's future.  Please call our office if you have questions.</w:t>
                  </w:r>
                </w:p>
              </w:tc>
            </w:tr>
          </w:tbl>
          <w:p w:rsidR="00A36150" w:rsidRDefault="00A36150">
            <w:pPr>
              <w:spacing w:after="0" w:line="240" w:lineRule="auto"/>
            </w:pPr>
          </w:p>
        </w:tc>
      </w:tr>
      <w:tr w:rsidR="00A36150">
        <w:trPr>
          <w:trHeight w:val="540"/>
        </w:trPr>
        <w:tc>
          <w:tcPr>
            <w:tcW w:w="6" w:type="dxa"/>
          </w:tcPr>
          <w:p w:rsidR="00A36150" w:rsidRDefault="00A36150">
            <w:pPr>
              <w:pStyle w:val="EmptyCellLayoutStyle"/>
              <w:spacing w:after="0" w:line="240" w:lineRule="auto"/>
            </w:pPr>
          </w:p>
        </w:tc>
        <w:tc>
          <w:tcPr>
            <w:tcW w:w="6" w:type="dxa"/>
          </w:tcPr>
          <w:p w:rsidR="00A36150" w:rsidRDefault="00A36150">
            <w:pPr>
              <w:pStyle w:val="EmptyCellLayoutStyle"/>
              <w:spacing w:after="0" w:line="240" w:lineRule="auto"/>
            </w:pPr>
          </w:p>
        </w:tc>
        <w:tc>
          <w:tcPr>
            <w:tcW w:w="0" w:type="dxa"/>
          </w:tcPr>
          <w:p w:rsidR="00A36150" w:rsidRDefault="00A36150">
            <w:pPr>
              <w:pStyle w:val="EmptyCellLayoutStyle"/>
              <w:spacing w:after="0" w:line="240" w:lineRule="auto"/>
            </w:pPr>
          </w:p>
        </w:tc>
        <w:tc>
          <w:tcPr>
            <w:tcW w:w="194" w:type="dxa"/>
          </w:tcPr>
          <w:p w:rsidR="00A36150" w:rsidRDefault="00A36150">
            <w:pPr>
              <w:pStyle w:val="EmptyCellLayoutStyle"/>
              <w:spacing w:after="0" w:line="240" w:lineRule="auto"/>
            </w:pPr>
          </w:p>
        </w:tc>
        <w:tc>
          <w:tcPr>
            <w:tcW w:w="16" w:type="dxa"/>
          </w:tcPr>
          <w:p w:rsidR="00A36150" w:rsidRDefault="00A36150">
            <w:pPr>
              <w:pStyle w:val="EmptyCellLayoutStyle"/>
              <w:spacing w:after="0" w:line="240" w:lineRule="auto"/>
            </w:pPr>
          </w:p>
        </w:tc>
        <w:tc>
          <w:tcPr>
            <w:tcW w:w="148" w:type="dxa"/>
          </w:tcPr>
          <w:p w:rsidR="00A36150" w:rsidRDefault="00A36150">
            <w:pPr>
              <w:pStyle w:val="EmptyCellLayoutStyle"/>
              <w:spacing w:after="0" w:line="240" w:lineRule="auto"/>
            </w:pPr>
          </w:p>
        </w:tc>
        <w:tc>
          <w:tcPr>
            <w:tcW w:w="31" w:type="dxa"/>
          </w:tcPr>
          <w:p w:rsidR="00A36150" w:rsidRDefault="00A36150">
            <w:pPr>
              <w:pStyle w:val="EmptyCellLayoutStyle"/>
              <w:spacing w:after="0" w:line="240" w:lineRule="auto"/>
            </w:pPr>
          </w:p>
        </w:tc>
        <w:tc>
          <w:tcPr>
            <w:tcW w:w="659" w:type="dxa"/>
          </w:tcPr>
          <w:p w:rsidR="00A36150" w:rsidRDefault="00A36150">
            <w:pPr>
              <w:pStyle w:val="EmptyCellLayoutStyle"/>
              <w:spacing w:after="0" w:line="240" w:lineRule="auto"/>
            </w:pPr>
          </w:p>
        </w:tc>
        <w:tc>
          <w:tcPr>
            <w:tcW w:w="7654" w:type="dxa"/>
          </w:tcPr>
          <w:p w:rsidR="00A36150" w:rsidRDefault="00A36150">
            <w:pPr>
              <w:pStyle w:val="EmptyCellLayoutStyle"/>
              <w:spacing w:after="0" w:line="240" w:lineRule="auto"/>
            </w:pPr>
          </w:p>
        </w:tc>
        <w:tc>
          <w:tcPr>
            <w:tcW w:w="25" w:type="dxa"/>
          </w:tcPr>
          <w:p w:rsidR="00A36150" w:rsidRDefault="00A36150">
            <w:pPr>
              <w:pStyle w:val="EmptyCellLayoutStyle"/>
              <w:spacing w:after="0" w:line="240" w:lineRule="auto"/>
            </w:pPr>
          </w:p>
        </w:tc>
        <w:tc>
          <w:tcPr>
            <w:tcW w:w="482" w:type="dxa"/>
          </w:tcPr>
          <w:p w:rsidR="00A36150" w:rsidRDefault="00A36150">
            <w:pPr>
              <w:pStyle w:val="EmptyCellLayoutStyle"/>
              <w:spacing w:after="0" w:line="240" w:lineRule="auto"/>
            </w:pPr>
          </w:p>
        </w:tc>
        <w:tc>
          <w:tcPr>
            <w:tcW w:w="119" w:type="dxa"/>
          </w:tcPr>
          <w:p w:rsidR="00A36150" w:rsidRDefault="00A36150">
            <w:pPr>
              <w:pStyle w:val="EmptyCellLayoutStyle"/>
              <w:spacing w:after="0" w:line="240" w:lineRule="auto"/>
            </w:pPr>
          </w:p>
        </w:tc>
      </w:tr>
    </w:tbl>
    <w:p w:rsidR="00A36150" w:rsidRDefault="00A36150">
      <w:pPr>
        <w:spacing w:after="0" w:line="240" w:lineRule="auto"/>
      </w:pPr>
    </w:p>
    <w:sectPr w:rsidR="00A3615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6150"/>
    <w:rsid w:val="005D3D26"/>
    <w:rsid w:val="00A3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A2E3"/>
  <w15:docId w15:val="{81A06C03-B00B-4FE4-934D-0D6B39CD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14608</Characters>
  <Application>Microsoft Office Word</Application>
  <DocSecurity>0</DocSecurity>
  <Lines>121</Lines>
  <Paragraphs>34</Paragraphs>
  <ScaleCrop>false</ScaleCrop>
  <Company>State of Louisiana</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2024-04-22T16:11:00Z</dcterms:created>
  <dcterms:modified xsi:type="dcterms:W3CDTF">2024-04-22T16:11:00Z</dcterms:modified>
</cp:coreProperties>
</file>