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EF3156" w:rsidTr="00EF315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390"/>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jc w:val="center"/>
                  </w:pPr>
                  <w:r>
                    <w:rPr>
                      <w:rFonts w:ascii="Calibri" w:eastAsia="Calibri" w:hAnsi="Calibri"/>
                      <w:b/>
                      <w:color w:val="000000"/>
                      <w:sz w:val="32"/>
                    </w:rPr>
                    <w:t>HIGHWAY 1148 WATER SYSTEM</w:t>
                  </w:r>
                </w:p>
              </w:tc>
            </w:tr>
          </w:tbl>
          <w:p w:rsidR="00AF6A68" w:rsidRDefault="00AF6A68">
            <w:pPr>
              <w:spacing w:after="0" w:line="240" w:lineRule="auto"/>
            </w:pPr>
          </w:p>
        </w:tc>
      </w:tr>
      <w:tr w:rsidR="00AF6A68">
        <w:trPr>
          <w:trHeight w:val="38"/>
        </w:trPr>
        <w:tc>
          <w:tcPr>
            <w:tcW w:w="13"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1049"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8157" w:type="dxa"/>
          </w:tcPr>
          <w:p w:rsidR="00AF6A68" w:rsidRDefault="00AF6A68">
            <w:pPr>
              <w:pStyle w:val="EmptyCellLayoutStyle"/>
              <w:spacing w:after="0" w:line="240" w:lineRule="auto"/>
            </w:pPr>
          </w:p>
        </w:tc>
        <w:tc>
          <w:tcPr>
            <w:tcW w:w="102" w:type="dxa"/>
          </w:tcPr>
          <w:p w:rsidR="00AF6A68" w:rsidRDefault="00AF6A68">
            <w:pPr>
              <w:pStyle w:val="EmptyCellLayoutStyle"/>
              <w:spacing w:after="0" w:line="240" w:lineRule="auto"/>
            </w:pPr>
          </w:p>
        </w:tc>
        <w:tc>
          <w:tcPr>
            <w:tcW w:w="13" w:type="dxa"/>
          </w:tcPr>
          <w:p w:rsidR="00AF6A68" w:rsidRDefault="00AF6A68">
            <w:pPr>
              <w:pStyle w:val="EmptyCellLayoutStyle"/>
              <w:spacing w:after="0" w:line="240" w:lineRule="auto"/>
            </w:pPr>
          </w:p>
        </w:tc>
      </w:tr>
      <w:tr w:rsidR="00EF3156" w:rsidTr="00EF315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F6A68">
              <w:trPr>
                <w:trHeight w:val="372"/>
              </w:trPr>
              <w:tc>
                <w:tcPr>
                  <w:tcW w:w="9346" w:type="dxa"/>
                  <w:tcBorders>
                    <w:top w:val="nil"/>
                    <w:left w:val="nil"/>
                    <w:bottom w:val="nil"/>
                    <w:right w:val="nil"/>
                  </w:tcBorders>
                  <w:tcMar>
                    <w:top w:w="39" w:type="dxa"/>
                    <w:left w:w="39" w:type="dxa"/>
                    <w:bottom w:w="39" w:type="dxa"/>
                    <w:right w:w="39" w:type="dxa"/>
                  </w:tcMar>
                </w:tcPr>
                <w:p w:rsidR="00AF6A68" w:rsidRDefault="00EF3156">
                  <w:pPr>
                    <w:spacing w:after="0" w:line="240" w:lineRule="auto"/>
                    <w:jc w:val="center"/>
                  </w:pPr>
                  <w:r>
                    <w:rPr>
                      <w:rFonts w:ascii="Calibri" w:eastAsia="Calibri" w:hAnsi="Calibri"/>
                      <w:b/>
                      <w:color w:val="000000"/>
                      <w:sz w:val="32"/>
                    </w:rPr>
                    <w:t xml:space="preserve">Public Water Supply ID: LA1047026   </w:t>
                  </w:r>
                </w:p>
              </w:tc>
            </w:tr>
          </w:tbl>
          <w:p w:rsidR="00AF6A68" w:rsidRDefault="00AF6A68">
            <w:pPr>
              <w:spacing w:after="0" w:line="240" w:lineRule="auto"/>
            </w:pPr>
          </w:p>
        </w:tc>
        <w:tc>
          <w:tcPr>
            <w:tcW w:w="13" w:type="dxa"/>
          </w:tcPr>
          <w:p w:rsidR="00AF6A68" w:rsidRDefault="00AF6A68">
            <w:pPr>
              <w:pStyle w:val="EmptyCellLayoutStyle"/>
              <w:spacing w:after="0" w:line="240" w:lineRule="auto"/>
            </w:pPr>
          </w:p>
        </w:tc>
      </w:tr>
      <w:tr w:rsidR="00AF6A68">
        <w:trPr>
          <w:trHeight w:val="13"/>
        </w:trPr>
        <w:tc>
          <w:tcPr>
            <w:tcW w:w="13"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1049"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8157" w:type="dxa"/>
          </w:tcPr>
          <w:p w:rsidR="00AF6A68" w:rsidRDefault="00AF6A68">
            <w:pPr>
              <w:pStyle w:val="EmptyCellLayoutStyle"/>
              <w:spacing w:after="0" w:line="240" w:lineRule="auto"/>
            </w:pPr>
          </w:p>
        </w:tc>
        <w:tc>
          <w:tcPr>
            <w:tcW w:w="102" w:type="dxa"/>
          </w:tcPr>
          <w:p w:rsidR="00AF6A68" w:rsidRDefault="00AF6A68">
            <w:pPr>
              <w:pStyle w:val="EmptyCellLayoutStyle"/>
              <w:spacing w:after="0" w:line="240" w:lineRule="auto"/>
            </w:pPr>
          </w:p>
        </w:tc>
        <w:tc>
          <w:tcPr>
            <w:tcW w:w="13" w:type="dxa"/>
          </w:tcPr>
          <w:p w:rsidR="00AF6A68" w:rsidRDefault="00AF6A68">
            <w:pPr>
              <w:pStyle w:val="EmptyCellLayoutStyle"/>
              <w:spacing w:after="0" w:line="240" w:lineRule="auto"/>
            </w:pPr>
          </w:p>
        </w:tc>
      </w:tr>
      <w:tr w:rsidR="00EF3156" w:rsidTr="00EF3156">
        <w:trPr>
          <w:trHeight w:val="438"/>
        </w:trPr>
        <w:tc>
          <w:tcPr>
            <w:tcW w:w="13" w:type="dxa"/>
          </w:tcPr>
          <w:p w:rsidR="00AF6A68" w:rsidRDefault="00AF6A68">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F6A68">
              <w:trPr>
                <w:trHeight w:val="372"/>
              </w:trPr>
              <w:tc>
                <w:tcPr>
                  <w:tcW w:w="9333" w:type="dxa"/>
                  <w:tcBorders>
                    <w:top w:val="nil"/>
                    <w:left w:val="nil"/>
                    <w:bottom w:val="nil"/>
                    <w:right w:val="nil"/>
                  </w:tcBorders>
                  <w:tcMar>
                    <w:top w:w="39" w:type="dxa"/>
                    <w:left w:w="39" w:type="dxa"/>
                    <w:bottom w:w="39" w:type="dxa"/>
                    <w:right w:w="39" w:type="dxa"/>
                  </w:tcMar>
                </w:tcPr>
                <w:p w:rsidR="00AF6A68" w:rsidRDefault="00EF3156">
                  <w:pPr>
                    <w:spacing w:after="0" w:line="240" w:lineRule="auto"/>
                    <w:jc w:val="center"/>
                  </w:pPr>
                  <w:r>
                    <w:rPr>
                      <w:rFonts w:ascii="Cambria" w:eastAsia="Cambria" w:hAnsi="Cambria"/>
                      <w:color w:val="000000"/>
                      <w:sz w:val="32"/>
                    </w:rPr>
                    <w:t>Consumer Confidence Report</w:t>
                  </w:r>
                </w:p>
              </w:tc>
            </w:tr>
          </w:tbl>
          <w:p w:rsidR="00AF6A68" w:rsidRDefault="00AF6A68">
            <w:pPr>
              <w:spacing w:after="0" w:line="240" w:lineRule="auto"/>
            </w:pPr>
          </w:p>
        </w:tc>
        <w:tc>
          <w:tcPr>
            <w:tcW w:w="13" w:type="dxa"/>
          </w:tcPr>
          <w:p w:rsidR="00AF6A68" w:rsidRDefault="00AF6A68">
            <w:pPr>
              <w:pStyle w:val="EmptyCellLayoutStyle"/>
              <w:spacing w:after="0" w:line="240" w:lineRule="auto"/>
            </w:pPr>
          </w:p>
        </w:tc>
      </w:tr>
      <w:tr w:rsidR="00EF3156" w:rsidTr="00EF3156">
        <w:trPr>
          <w:trHeight w:val="11"/>
        </w:trPr>
        <w:tc>
          <w:tcPr>
            <w:tcW w:w="13" w:type="dxa"/>
          </w:tcPr>
          <w:p w:rsidR="00AF6A68" w:rsidRDefault="00AF6A68">
            <w:pPr>
              <w:pStyle w:val="EmptyCellLayoutStyle"/>
              <w:spacing w:after="0" w:line="240" w:lineRule="auto"/>
            </w:pPr>
          </w:p>
        </w:tc>
        <w:tc>
          <w:tcPr>
            <w:tcW w:w="16" w:type="dxa"/>
            <w:gridSpan w:val="5"/>
            <w:vMerge/>
          </w:tcPr>
          <w:p w:rsidR="00AF6A68" w:rsidRDefault="00AF6A68">
            <w:pPr>
              <w:pStyle w:val="EmptyCellLayoutStyle"/>
              <w:spacing w:after="0" w:line="240" w:lineRule="auto"/>
            </w:pPr>
          </w:p>
        </w:tc>
        <w:tc>
          <w:tcPr>
            <w:tcW w:w="13" w:type="dxa"/>
          </w:tcPr>
          <w:p w:rsidR="00AF6A68" w:rsidRDefault="00AF6A68">
            <w:pPr>
              <w:pStyle w:val="EmptyCellLayoutStyle"/>
              <w:spacing w:after="0" w:line="240" w:lineRule="auto"/>
            </w:pPr>
          </w:p>
        </w:tc>
      </w:tr>
      <w:tr w:rsidR="00AF6A68">
        <w:trPr>
          <w:trHeight w:val="79"/>
        </w:trPr>
        <w:tc>
          <w:tcPr>
            <w:tcW w:w="13"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1049" w:type="dxa"/>
          </w:tcPr>
          <w:p w:rsidR="00AF6A68" w:rsidRDefault="00AF6A68">
            <w:pPr>
              <w:pStyle w:val="EmptyCellLayoutStyle"/>
              <w:spacing w:after="0" w:line="240" w:lineRule="auto"/>
            </w:pPr>
          </w:p>
        </w:tc>
        <w:tc>
          <w:tcPr>
            <w:tcW w:w="6" w:type="dxa"/>
            <w:tcBorders>
              <w:left w:val="single" w:sz="23" w:space="0" w:color="808080"/>
            </w:tcBorders>
          </w:tcPr>
          <w:p w:rsidR="00AF6A68" w:rsidRDefault="00AF6A68">
            <w:pPr>
              <w:pStyle w:val="EmptyCellLayoutStyle"/>
              <w:spacing w:after="0" w:line="240" w:lineRule="auto"/>
            </w:pPr>
          </w:p>
        </w:tc>
        <w:tc>
          <w:tcPr>
            <w:tcW w:w="8157" w:type="dxa"/>
          </w:tcPr>
          <w:p w:rsidR="00AF6A68" w:rsidRDefault="00AF6A68">
            <w:pPr>
              <w:pStyle w:val="EmptyCellLayoutStyle"/>
              <w:spacing w:after="0" w:line="240" w:lineRule="auto"/>
            </w:pPr>
          </w:p>
        </w:tc>
        <w:tc>
          <w:tcPr>
            <w:tcW w:w="102" w:type="dxa"/>
          </w:tcPr>
          <w:p w:rsidR="00AF6A68" w:rsidRDefault="00AF6A68">
            <w:pPr>
              <w:pStyle w:val="EmptyCellLayoutStyle"/>
              <w:spacing w:after="0" w:line="240" w:lineRule="auto"/>
            </w:pPr>
          </w:p>
        </w:tc>
        <w:tc>
          <w:tcPr>
            <w:tcW w:w="13" w:type="dxa"/>
          </w:tcPr>
          <w:p w:rsidR="00AF6A68" w:rsidRDefault="00AF6A68">
            <w:pPr>
              <w:pStyle w:val="EmptyCellLayoutStyle"/>
              <w:spacing w:after="0" w:line="240" w:lineRule="auto"/>
            </w:pPr>
          </w:p>
        </w:tc>
      </w:tr>
      <w:tr w:rsidR="00EF3156" w:rsidTr="00EF3156">
        <w:trPr>
          <w:trHeight w:val="2304"/>
        </w:trPr>
        <w:tc>
          <w:tcPr>
            <w:tcW w:w="13"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1049" w:type="dxa"/>
          </w:tcPr>
          <w:p w:rsidR="00AF6A68" w:rsidRDefault="00AF6A68">
            <w:pPr>
              <w:pStyle w:val="EmptyCellLayoutStyle"/>
              <w:spacing w:after="0" w:line="240" w:lineRule="auto"/>
            </w:pPr>
          </w:p>
        </w:tc>
        <w:tc>
          <w:tcPr>
            <w:tcW w:w="6" w:type="dxa"/>
            <w:tcBorders>
              <w:left w:val="single" w:sz="23" w:space="0" w:color="808080"/>
            </w:tcBorders>
          </w:tcPr>
          <w:p w:rsidR="00AF6A68" w:rsidRDefault="00AF6A68">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F6A68">
              <w:trPr>
                <w:trHeight w:val="2226"/>
              </w:trPr>
              <w:tc>
                <w:tcPr>
                  <w:tcW w:w="8260" w:type="dxa"/>
                  <w:tcBorders>
                    <w:top w:val="nil"/>
                    <w:left w:val="nil"/>
                    <w:bottom w:val="nil"/>
                    <w:right w:val="nil"/>
                  </w:tcBorders>
                  <w:tcMar>
                    <w:top w:w="39" w:type="dxa"/>
                    <w:left w:w="39" w:type="dxa"/>
                    <w:bottom w:w="39" w:type="dxa"/>
                    <w:right w:w="39" w:type="dxa"/>
                  </w:tcMar>
                </w:tcPr>
                <w:p w:rsidR="00AF6A68" w:rsidRDefault="00AF6A68">
                  <w:pPr>
                    <w:spacing w:after="0" w:line="240" w:lineRule="auto"/>
                    <w:jc w:val="center"/>
                  </w:pPr>
                </w:p>
                <w:p w:rsidR="00AF6A68" w:rsidRDefault="00EF3156">
                  <w:pPr>
                    <w:spacing w:after="0" w:line="240" w:lineRule="auto"/>
                  </w:pPr>
                  <w:r>
                    <w:rPr>
                      <w:rFonts w:ascii="Calibri" w:eastAsia="Calibri" w:hAnsi="Calibri"/>
                      <w:color w:val="000000"/>
                      <w:sz w:val="144"/>
                    </w:rPr>
                    <w:t>2023 CCR</w:t>
                  </w:r>
                </w:p>
              </w:tc>
            </w:tr>
          </w:tbl>
          <w:p w:rsidR="00AF6A68" w:rsidRDefault="00AF6A68">
            <w:pPr>
              <w:spacing w:after="0" w:line="240" w:lineRule="auto"/>
            </w:pPr>
          </w:p>
        </w:tc>
        <w:tc>
          <w:tcPr>
            <w:tcW w:w="13" w:type="dxa"/>
          </w:tcPr>
          <w:p w:rsidR="00AF6A68" w:rsidRDefault="00AF6A68">
            <w:pPr>
              <w:pStyle w:val="EmptyCellLayoutStyle"/>
              <w:spacing w:after="0" w:line="240" w:lineRule="auto"/>
            </w:pPr>
          </w:p>
        </w:tc>
      </w:tr>
      <w:tr w:rsidR="00EF3156" w:rsidTr="00EF3156">
        <w:trPr>
          <w:trHeight w:val="94"/>
        </w:trPr>
        <w:tc>
          <w:tcPr>
            <w:tcW w:w="13"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F6A68">
              <w:trPr>
                <w:trHeight w:val="1792"/>
              </w:trPr>
              <w:tc>
                <w:tcPr>
                  <w:tcW w:w="9214" w:type="dxa"/>
                  <w:tcBorders>
                    <w:top w:val="nil"/>
                    <w:left w:val="nil"/>
                    <w:bottom w:val="nil"/>
                    <w:right w:val="nil"/>
                  </w:tcBorders>
                  <w:tcMar>
                    <w:top w:w="39" w:type="dxa"/>
                    <w:left w:w="39" w:type="dxa"/>
                    <w:bottom w:w="39" w:type="dxa"/>
                    <w:right w:w="39" w:type="dxa"/>
                  </w:tcMar>
                </w:tcPr>
                <w:p w:rsidR="00AF6A68" w:rsidRDefault="00AF6A68">
                  <w:pPr>
                    <w:spacing w:after="0" w:line="240" w:lineRule="auto"/>
                  </w:pPr>
                </w:p>
                <w:p w:rsidR="00AF6A68" w:rsidRDefault="00EF3156">
                  <w:pPr>
                    <w:spacing w:after="0" w:line="240" w:lineRule="auto"/>
                  </w:pPr>
                  <w:r>
                    <w:rPr>
                      <w:rFonts w:ascii="Calibri" w:eastAsia="Calibri" w:hAnsi="Calibri"/>
                      <w:b/>
                      <w:color w:val="000000"/>
                      <w:sz w:val="28"/>
                    </w:rPr>
                    <w:t>Additional Information and Electronic Copies can be found at www.ldh.la.gov/ccr</w:t>
                  </w:r>
                </w:p>
                <w:p w:rsidR="00AF6A68" w:rsidRDefault="00AF6A68">
                  <w:pPr>
                    <w:spacing w:after="0" w:line="240" w:lineRule="auto"/>
                  </w:pPr>
                </w:p>
                <w:p w:rsidR="00AF6A68" w:rsidRDefault="00EF3156">
                  <w:pPr>
                    <w:spacing w:after="0" w:line="240" w:lineRule="auto"/>
                  </w:pPr>
                  <w:r>
                    <w:rPr>
                      <w:rFonts w:ascii="Calibri" w:eastAsia="Calibri" w:hAnsi="Calibri"/>
                      <w:color w:val="000000"/>
                      <w:sz w:val="22"/>
                    </w:rPr>
                    <w:t>What you need to do:</w:t>
                  </w:r>
                </w:p>
                <w:p w:rsidR="00AF6A68" w:rsidRDefault="00AF6A68">
                  <w:pPr>
                    <w:spacing w:after="0" w:line="240" w:lineRule="auto"/>
                  </w:pPr>
                </w:p>
                <w:p w:rsidR="00AF6A68" w:rsidRDefault="00EF315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F6A68" w:rsidRDefault="00AF6A68">
                  <w:pPr>
                    <w:spacing w:after="0" w:line="240" w:lineRule="auto"/>
                  </w:pPr>
                </w:p>
                <w:p w:rsidR="00AF6A68" w:rsidRDefault="00EF315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AF6A68" w:rsidRDefault="00AF6A68">
                  <w:pPr>
                    <w:spacing w:after="0" w:line="240" w:lineRule="auto"/>
                  </w:pPr>
                </w:p>
                <w:p w:rsidR="00AF6A68" w:rsidRDefault="00EF315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F6A68" w:rsidRDefault="00AF6A68">
                  <w:pPr>
                    <w:spacing w:after="0" w:line="240" w:lineRule="auto"/>
                  </w:pPr>
                </w:p>
                <w:p w:rsidR="00AF6A68" w:rsidRDefault="00EF315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F6A68" w:rsidRDefault="00EF3156">
                  <w:pPr>
                    <w:spacing w:after="0" w:line="240" w:lineRule="auto"/>
                  </w:pPr>
                  <w:r>
                    <w:rPr>
                      <w:rFonts w:ascii="Calibri" w:eastAsia="Calibri" w:hAnsi="Calibri"/>
                      <w:color w:val="000000"/>
                      <w:sz w:val="22"/>
                    </w:rPr>
                    <w:t> </w:t>
                  </w:r>
                </w:p>
                <w:p w:rsidR="00AF6A68" w:rsidRDefault="00EF315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F6A68" w:rsidRDefault="00AF6A68">
                  <w:pPr>
                    <w:spacing w:after="0" w:line="240" w:lineRule="auto"/>
                  </w:pPr>
                </w:p>
                <w:p w:rsidR="00AF6A68" w:rsidRDefault="00EF315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F6A68" w:rsidRDefault="00AF6A68">
                  <w:pPr>
                    <w:spacing w:after="0" w:line="240" w:lineRule="auto"/>
                  </w:pPr>
                </w:p>
                <w:p w:rsidR="00AF6A68" w:rsidRDefault="00EF3156">
                  <w:pPr>
                    <w:spacing w:after="0" w:line="240" w:lineRule="auto"/>
                  </w:pPr>
                  <w:r>
                    <w:rPr>
                      <w:rFonts w:ascii="Calibri" w:eastAsia="Calibri" w:hAnsi="Calibri"/>
                      <w:b/>
                      <w:color w:val="000000"/>
                      <w:sz w:val="22"/>
                    </w:rPr>
                    <w:t>Notes:</w:t>
                  </w:r>
                </w:p>
                <w:p w:rsidR="00AF6A68" w:rsidRDefault="00EF315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F6A68" w:rsidRDefault="00AF6A68">
            <w:pPr>
              <w:spacing w:after="0" w:line="240" w:lineRule="auto"/>
            </w:pPr>
          </w:p>
        </w:tc>
        <w:tc>
          <w:tcPr>
            <w:tcW w:w="102" w:type="dxa"/>
          </w:tcPr>
          <w:p w:rsidR="00AF6A68" w:rsidRDefault="00AF6A68">
            <w:pPr>
              <w:pStyle w:val="EmptyCellLayoutStyle"/>
              <w:spacing w:after="0" w:line="240" w:lineRule="auto"/>
            </w:pPr>
          </w:p>
        </w:tc>
        <w:tc>
          <w:tcPr>
            <w:tcW w:w="13" w:type="dxa"/>
          </w:tcPr>
          <w:p w:rsidR="00AF6A68" w:rsidRDefault="00AF6A68">
            <w:pPr>
              <w:pStyle w:val="EmptyCellLayoutStyle"/>
              <w:spacing w:after="0" w:line="240" w:lineRule="auto"/>
            </w:pPr>
          </w:p>
        </w:tc>
      </w:tr>
      <w:tr w:rsidR="00EF3156" w:rsidTr="00EF3156">
        <w:trPr>
          <w:trHeight w:val="13"/>
        </w:trPr>
        <w:tc>
          <w:tcPr>
            <w:tcW w:w="13" w:type="dxa"/>
            <w:tcBorders>
              <w:top w:val="single" w:sz="23" w:space="0" w:color="808080"/>
            </w:tcBorders>
          </w:tcPr>
          <w:p w:rsidR="00AF6A68" w:rsidRDefault="00AF6A68">
            <w:pPr>
              <w:pStyle w:val="EmptyCellLayoutStyle"/>
              <w:spacing w:after="0" w:line="240" w:lineRule="auto"/>
            </w:pPr>
          </w:p>
        </w:tc>
        <w:tc>
          <w:tcPr>
            <w:tcW w:w="16" w:type="dxa"/>
            <w:tcBorders>
              <w:top w:val="single" w:sz="23" w:space="0" w:color="808080"/>
            </w:tcBorders>
          </w:tcPr>
          <w:p w:rsidR="00AF6A68" w:rsidRDefault="00AF6A68">
            <w:pPr>
              <w:pStyle w:val="EmptyCellLayoutStyle"/>
              <w:spacing w:after="0" w:line="240" w:lineRule="auto"/>
            </w:pPr>
          </w:p>
        </w:tc>
        <w:tc>
          <w:tcPr>
            <w:tcW w:w="1049" w:type="dxa"/>
            <w:gridSpan w:val="3"/>
            <w:vMerge/>
            <w:tcBorders>
              <w:top w:val="single" w:sz="23" w:space="0" w:color="808080"/>
            </w:tcBorders>
          </w:tcPr>
          <w:p w:rsidR="00AF6A68" w:rsidRDefault="00AF6A68">
            <w:pPr>
              <w:pStyle w:val="EmptyCellLayoutStyle"/>
              <w:spacing w:after="0" w:line="240" w:lineRule="auto"/>
            </w:pPr>
          </w:p>
        </w:tc>
        <w:tc>
          <w:tcPr>
            <w:tcW w:w="102" w:type="dxa"/>
            <w:tcBorders>
              <w:top w:val="single" w:sz="23" w:space="0" w:color="808080"/>
            </w:tcBorders>
          </w:tcPr>
          <w:p w:rsidR="00AF6A68" w:rsidRDefault="00AF6A68">
            <w:pPr>
              <w:pStyle w:val="EmptyCellLayoutStyle"/>
              <w:spacing w:after="0" w:line="240" w:lineRule="auto"/>
            </w:pPr>
          </w:p>
        </w:tc>
        <w:tc>
          <w:tcPr>
            <w:tcW w:w="13" w:type="dxa"/>
            <w:tcBorders>
              <w:top w:val="single" w:sz="23" w:space="0" w:color="808080"/>
            </w:tcBorders>
          </w:tcPr>
          <w:p w:rsidR="00AF6A68" w:rsidRDefault="00AF6A68">
            <w:pPr>
              <w:pStyle w:val="EmptyCellLayoutStyle"/>
              <w:spacing w:after="0" w:line="240" w:lineRule="auto"/>
            </w:pPr>
          </w:p>
        </w:tc>
      </w:tr>
      <w:tr w:rsidR="00EF3156" w:rsidTr="00EF3156">
        <w:trPr>
          <w:trHeight w:val="1761"/>
        </w:trPr>
        <w:tc>
          <w:tcPr>
            <w:tcW w:w="13"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1049" w:type="dxa"/>
            <w:gridSpan w:val="3"/>
            <w:vMerge/>
          </w:tcPr>
          <w:p w:rsidR="00AF6A68" w:rsidRDefault="00AF6A68">
            <w:pPr>
              <w:pStyle w:val="EmptyCellLayoutStyle"/>
              <w:spacing w:after="0" w:line="240" w:lineRule="auto"/>
            </w:pPr>
          </w:p>
        </w:tc>
        <w:tc>
          <w:tcPr>
            <w:tcW w:w="102" w:type="dxa"/>
          </w:tcPr>
          <w:p w:rsidR="00AF6A68" w:rsidRDefault="00AF6A68">
            <w:pPr>
              <w:pStyle w:val="EmptyCellLayoutStyle"/>
              <w:spacing w:after="0" w:line="240" w:lineRule="auto"/>
            </w:pPr>
          </w:p>
        </w:tc>
        <w:tc>
          <w:tcPr>
            <w:tcW w:w="13" w:type="dxa"/>
          </w:tcPr>
          <w:p w:rsidR="00AF6A68" w:rsidRDefault="00AF6A68">
            <w:pPr>
              <w:pStyle w:val="EmptyCellLayoutStyle"/>
              <w:spacing w:after="0" w:line="240" w:lineRule="auto"/>
            </w:pPr>
          </w:p>
        </w:tc>
      </w:tr>
    </w:tbl>
    <w:p w:rsidR="00AF6A68" w:rsidRDefault="00EF315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AF6A68">
        <w:tc>
          <w:tcPr>
            <w:tcW w:w="30" w:type="dxa"/>
          </w:tcPr>
          <w:p w:rsidR="00AF6A68" w:rsidRDefault="00AF6A68">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AF6A68">
              <w:trPr>
                <w:trHeight w:val="5376"/>
              </w:trPr>
              <w:tc>
                <w:tcPr>
                  <w:tcW w:w="194" w:type="dxa"/>
                </w:tcPr>
                <w:p w:rsidR="00AF6A68" w:rsidRDefault="00AF6A68">
                  <w:pPr>
                    <w:pStyle w:val="EmptyCellLayoutStyle"/>
                    <w:spacing w:after="0" w:line="240" w:lineRule="auto"/>
                  </w:pPr>
                </w:p>
              </w:tc>
              <w:tc>
                <w:tcPr>
                  <w:tcW w:w="8790" w:type="dxa"/>
                </w:tcPr>
                <w:p w:rsidR="00AF6A68" w:rsidRDefault="00AF6A68">
                  <w:pPr>
                    <w:pStyle w:val="EmptyCellLayoutStyle"/>
                    <w:spacing w:after="0" w:line="240" w:lineRule="auto"/>
                  </w:pPr>
                </w:p>
              </w:tc>
              <w:tc>
                <w:tcPr>
                  <w:tcW w:w="212" w:type="dxa"/>
                </w:tcPr>
                <w:p w:rsidR="00AF6A68" w:rsidRDefault="00AF6A68">
                  <w:pPr>
                    <w:pStyle w:val="EmptyCellLayoutStyle"/>
                    <w:spacing w:after="0" w:line="240" w:lineRule="auto"/>
                  </w:pPr>
                </w:p>
              </w:tc>
            </w:tr>
            <w:tr w:rsidR="00AF6A68">
              <w:trPr>
                <w:trHeight w:val="359"/>
              </w:trPr>
              <w:tc>
                <w:tcPr>
                  <w:tcW w:w="194" w:type="dxa"/>
                </w:tcPr>
                <w:p w:rsidR="00AF6A68" w:rsidRDefault="00AF6A6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F6A68">
                    <w:trPr>
                      <w:trHeight w:val="282"/>
                    </w:trPr>
                    <w:tc>
                      <w:tcPr>
                        <w:tcW w:w="8790" w:type="dxa"/>
                        <w:tcBorders>
                          <w:top w:val="nil"/>
                          <w:left w:val="nil"/>
                          <w:bottom w:val="nil"/>
                          <w:right w:val="nil"/>
                        </w:tcBorders>
                        <w:tcMar>
                          <w:top w:w="39" w:type="dxa"/>
                          <w:left w:w="39" w:type="dxa"/>
                          <w:bottom w:w="39" w:type="dxa"/>
                          <w:right w:w="39" w:type="dxa"/>
                        </w:tcMar>
                        <w:vAlign w:val="center"/>
                      </w:tcPr>
                      <w:p w:rsidR="00AF6A68" w:rsidRDefault="00EF3156">
                        <w:pPr>
                          <w:spacing w:after="0" w:line="240" w:lineRule="auto"/>
                          <w:jc w:val="center"/>
                        </w:pPr>
                        <w:r>
                          <w:rPr>
                            <w:rFonts w:ascii="Calibri" w:eastAsia="Calibri" w:hAnsi="Calibri"/>
                            <w:color w:val="000000"/>
                            <w:sz w:val="40"/>
                          </w:rPr>
                          <w:t>This page intentionally left blank</w:t>
                        </w:r>
                      </w:p>
                    </w:tc>
                  </w:tr>
                </w:tbl>
                <w:p w:rsidR="00AF6A68" w:rsidRDefault="00AF6A68">
                  <w:pPr>
                    <w:spacing w:after="0" w:line="240" w:lineRule="auto"/>
                  </w:pPr>
                </w:p>
              </w:tc>
              <w:tc>
                <w:tcPr>
                  <w:tcW w:w="212" w:type="dxa"/>
                </w:tcPr>
                <w:p w:rsidR="00AF6A68" w:rsidRDefault="00AF6A68">
                  <w:pPr>
                    <w:pStyle w:val="EmptyCellLayoutStyle"/>
                    <w:spacing w:after="0" w:line="240" w:lineRule="auto"/>
                  </w:pPr>
                </w:p>
              </w:tc>
            </w:tr>
            <w:tr w:rsidR="00AF6A68">
              <w:trPr>
                <w:trHeight w:val="1108"/>
              </w:trPr>
              <w:tc>
                <w:tcPr>
                  <w:tcW w:w="194" w:type="dxa"/>
                </w:tcPr>
                <w:p w:rsidR="00AF6A68" w:rsidRDefault="00AF6A68">
                  <w:pPr>
                    <w:pStyle w:val="EmptyCellLayoutStyle"/>
                    <w:spacing w:after="0" w:line="240" w:lineRule="auto"/>
                  </w:pPr>
                </w:p>
              </w:tc>
              <w:tc>
                <w:tcPr>
                  <w:tcW w:w="8790" w:type="dxa"/>
                </w:tcPr>
                <w:p w:rsidR="00AF6A68" w:rsidRDefault="00AF6A68">
                  <w:pPr>
                    <w:pStyle w:val="EmptyCellLayoutStyle"/>
                    <w:spacing w:after="0" w:line="240" w:lineRule="auto"/>
                  </w:pPr>
                </w:p>
              </w:tc>
              <w:tc>
                <w:tcPr>
                  <w:tcW w:w="212" w:type="dxa"/>
                </w:tcPr>
                <w:p w:rsidR="00AF6A68" w:rsidRDefault="00AF6A68">
                  <w:pPr>
                    <w:pStyle w:val="EmptyCellLayoutStyle"/>
                    <w:spacing w:after="0" w:line="240" w:lineRule="auto"/>
                  </w:pPr>
                </w:p>
              </w:tc>
            </w:tr>
          </w:tbl>
          <w:p w:rsidR="00AF6A68" w:rsidRDefault="00AF6A68">
            <w:pPr>
              <w:spacing w:after="0" w:line="240" w:lineRule="auto"/>
            </w:pPr>
          </w:p>
        </w:tc>
        <w:tc>
          <w:tcPr>
            <w:tcW w:w="132" w:type="dxa"/>
          </w:tcPr>
          <w:p w:rsidR="00AF6A68" w:rsidRDefault="00AF6A68">
            <w:pPr>
              <w:pStyle w:val="EmptyCellLayoutStyle"/>
              <w:spacing w:after="0" w:line="240" w:lineRule="auto"/>
            </w:pPr>
          </w:p>
        </w:tc>
      </w:tr>
    </w:tbl>
    <w:p w:rsidR="00AF6A68" w:rsidRDefault="00EF315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AF6A68">
        <w:trPr>
          <w:trHeight w:val="100"/>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297"/>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jc w:val="center"/>
                  </w:pPr>
                  <w:r>
                    <w:rPr>
                      <w:rFonts w:ascii="Calibri" w:eastAsia="Calibri" w:hAnsi="Calibri"/>
                      <w:b/>
                      <w:color w:val="000000"/>
                      <w:sz w:val="28"/>
                    </w:rPr>
                    <w:t>The Water We Drink</w:t>
                  </w:r>
                </w:p>
              </w:tc>
            </w:tr>
          </w:tbl>
          <w:p w:rsidR="00AF6A68" w:rsidRDefault="00AF6A68">
            <w:pPr>
              <w:spacing w:after="0" w:line="240" w:lineRule="auto"/>
            </w:pPr>
          </w:p>
        </w:tc>
      </w:tr>
      <w:tr w:rsidR="00AF6A68">
        <w:trPr>
          <w:trHeight w:val="200"/>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255"/>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jc w:val="center"/>
                  </w:pPr>
                  <w:r>
                    <w:rPr>
                      <w:rFonts w:ascii="Calibri" w:eastAsia="Calibri" w:hAnsi="Calibri"/>
                      <w:b/>
                      <w:color w:val="000000"/>
                      <w:sz w:val="22"/>
                    </w:rPr>
                    <w:t>HIGHWAY 1148 WATER SYSTEM</w:t>
                  </w:r>
                </w:p>
              </w:tc>
            </w:tr>
          </w:tbl>
          <w:p w:rsidR="00AF6A68" w:rsidRDefault="00AF6A68">
            <w:pPr>
              <w:spacing w:after="0" w:line="240" w:lineRule="auto"/>
            </w:pPr>
          </w:p>
        </w:tc>
      </w:tr>
      <w:tr w:rsidR="00EF3156" w:rsidTr="00EF3156">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F6A68">
              <w:trPr>
                <w:trHeight w:val="311"/>
              </w:trPr>
              <w:tc>
                <w:tcPr>
                  <w:tcW w:w="9346" w:type="dxa"/>
                  <w:tcBorders>
                    <w:top w:val="nil"/>
                    <w:left w:val="nil"/>
                    <w:bottom w:val="nil"/>
                    <w:right w:val="nil"/>
                  </w:tcBorders>
                  <w:tcMar>
                    <w:top w:w="39" w:type="dxa"/>
                    <w:left w:w="39" w:type="dxa"/>
                    <w:bottom w:w="39" w:type="dxa"/>
                    <w:right w:w="39" w:type="dxa"/>
                  </w:tcMar>
                </w:tcPr>
                <w:p w:rsidR="00AF6A68" w:rsidRDefault="00EF3156">
                  <w:pPr>
                    <w:spacing w:after="0" w:line="240" w:lineRule="auto"/>
                    <w:jc w:val="center"/>
                  </w:pPr>
                  <w:r>
                    <w:rPr>
                      <w:rFonts w:ascii="Calibri" w:eastAsia="Calibri" w:hAnsi="Calibri"/>
                      <w:color w:val="000000"/>
                      <w:sz w:val="22"/>
                    </w:rPr>
                    <w:t xml:space="preserve">Public Water Supply ID: LA1047026   </w:t>
                  </w:r>
                </w:p>
              </w:tc>
            </w:tr>
          </w:tbl>
          <w:p w:rsidR="00AF6A68" w:rsidRDefault="00AF6A68">
            <w:pPr>
              <w:spacing w:after="0" w:line="240" w:lineRule="auto"/>
            </w:pPr>
          </w:p>
        </w:tc>
      </w:tr>
      <w:tr w:rsidR="00AF6A68">
        <w:trPr>
          <w:trHeight w:val="154"/>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2136"/>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F6A68" w:rsidRDefault="00EF3156">
                  <w:pPr>
                    <w:spacing w:after="0" w:line="240" w:lineRule="auto"/>
                  </w:pPr>
                  <w:r>
                    <w:rPr>
                      <w:rFonts w:ascii="Calibri" w:eastAsia="Calibri" w:hAnsi="Calibri"/>
                      <w:color w:val="000000"/>
                      <w:sz w:val="22"/>
                    </w:rPr>
                    <w:t>Our water system purchases water as listed below:</w:t>
                  </w:r>
                </w:p>
              </w:tc>
            </w:tr>
          </w:tbl>
          <w:p w:rsidR="00AF6A68" w:rsidRDefault="00AF6A68">
            <w:pPr>
              <w:spacing w:after="0" w:line="240" w:lineRule="auto"/>
            </w:pPr>
          </w:p>
        </w:tc>
      </w:tr>
      <w:tr w:rsidR="00AF6A68">
        <w:trPr>
          <w:trHeight w:val="84"/>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AF6A68">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Seller Name</w:t>
                  </w:r>
                </w:p>
              </w:tc>
            </w:tr>
            <w:tr w:rsidR="00AF6A68">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HIGHWAY 1148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r>
          </w:tbl>
          <w:p w:rsidR="00AF6A68" w:rsidRDefault="00AF6A68">
            <w:pPr>
              <w:spacing w:after="0" w:line="240" w:lineRule="auto"/>
            </w:pPr>
          </w:p>
        </w:tc>
        <w:tc>
          <w:tcPr>
            <w:tcW w:w="119" w:type="dxa"/>
          </w:tcPr>
          <w:p w:rsidR="00AF6A68" w:rsidRDefault="00AF6A68">
            <w:pPr>
              <w:pStyle w:val="EmptyCellLayoutStyle"/>
              <w:spacing w:after="0" w:line="240" w:lineRule="auto"/>
            </w:pPr>
          </w:p>
        </w:tc>
      </w:tr>
      <w:tr w:rsidR="00AF6A68">
        <w:trPr>
          <w:trHeight w:val="100"/>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3952"/>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F6A68" w:rsidRDefault="00AF6A68">
                  <w:pPr>
                    <w:spacing w:after="0" w:line="240" w:lineRule="auto"/>
                  </w:pPr>
                </w:p>
                <w:p w:rsidR="00AF6A68" w:rsidRDefault="00EF3156">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JOHN</w:t>
                  </w:r>
                  <w:proofErr w:type="gramEnd"/>
                  <w:r>
                    <w:rPr>
                      <w:rFonts w:ascii="Calibri" w:eastAsia="Calibri" w:hAnsi="Calibri"/>
                      <w:color w:val="000000"/>
                      <w:sz w:val="22"/>
                    </w:rPr>
                    <w:t xml:space="preserve"> OVERTON at  225-776-0614.</w:t>
                  </w:r>
                </w:p>
                <w:p w:rsidR="00AF6A68" w:rsidRDefault="00AF6A68">
                  <w:pPr>
                    <w:spacing w:after="0" w:line="240" w:lineRule="auto"/>
                  </w:pPr>
                </w:p>
              </w:tc>
            </w:tr>
          </w:tbl>
          <w:p w:rsidR="00AF6A68" w:rsidRDefault="00AF6A68">
            <w:pPr>
              <w:spacing w:after="0" w:line="240" w:lineRule="auto"/>
            </w:pPr>
          </w:p>
        </w:tc>
      </w:tr>
      <w:tr w:rsidR="00AF6A68">
        <w:trPr>
          <w:trHeight w:val="42"/>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F6A68">
              <w:trPr>
                <w:trHeight w:val="1517"/>
              </w:trPr>
              <w:tc>
                <w:tcPr>
                  <w:tcW w:w="9346" w:type="dxa"/>
                  <w:tcBorders>
                    <w:top w:val="nil"/>
                    <w:left w:val="nil"/>
                    <w:bottom w:val="nil"/>
                    <w:right w:val="nil"/>
                  </w:tcBorders>
                  <w:tcMar>
                    <w:top w:w="39" w:type="dxa"/>
                    <w:left w:w="39" w:type="dxa"/>
                    <w:bottom w:w="39" w:type="dxa"/>
                    <w:right w:w="39" w:type="dxa"/>
                  </w:tcMar>
                </w:tcPr>
                <w:p w:rsidR="00AF6A68" w:rsidRDefault="00EF315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HIGHWAY 1148 WATER SYSTEM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 xml:space="preserve">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F6A68" w:rsidRDefault="00AF6A68">
                  <w:pPr>
                    <w:spacing w:after="0" w:line="240" w:lineRule="auto"/>
                  </w:pPr>
                </w:p>
                <w:p w:rsidR="00AF6A68" w:rsidRDefault="00EF3156">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F6A68" w:rsidRDefault="00AF6A68">
                  <w:pPr>
                    <w:spacing w:after="0" w:line="240" w:lineRule="auto"/>
                  </w:pPr>
                </w:p>
                <w:p w:rsidR="00AF6A68" w:rsidRDefault="00EF3156">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AF6A68" w:rsidRDefault="00AF6A68">
                  <w:pPr>
                    <w:spacing w:after="0" w:line="240" w:lineRule="auto"/>
                  </w:pPr>
                </w:p>
                <w:p w:rsidR="00AF6A68" w:rsidRDefault="00EF315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AF6A68" w:rsidRDefault="00AF6A68">
            <w:pPr>
              <w:spacing w:after="0" w:line="240" w:lineRule="auto"/>
            </w:pPr>
          </w:p>
        </w:tc>
      </w:tr>
      <w:tr w:rsidR="00AF6A68">
        <w:trPr>
          <w:trHeight w:val="114"/>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360"/>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AF6A68">
              <w:trPr>
                <w:trHeight w:val="282"/>
              </w:trPr>
              <w:tc>
                <w:tcPr>
                  <w:tcW w:w="8536" w:type="dxa"/>
                  <w:tcBorders>
                    <w:top w:val="nil"/>
                    <w:left w:val="nil"/>
                    <w:bottom w:val="nil"/>
                    <w:right w:val="nil"/>
                  </w:tcBorders>
                  <w:tcMar>
                    <w:top w:w="39" w:type="dxa"/>
                    <w:left w:w="39" w:type="dxa"/>
                    <w:bottom w:w="39" w:type="dxa"/>
                    <w:right w:w="39" w:type="dxa"/>
                  </w:tcMar>
                </w:tcPr>
                <w:p w:rsidR="00AF6A68" w:rsidRDefault="00EF3156">
                  <w:pPr>
                    <w:spacing w:after="0" w:line="240" w:lineRule="auto"/>
                  </w:pPr>
                  <w:r>
                    <w:rPr>
                      <w:rFonts w:ascii="Calibri" w:eastAsia="Calibri" w:hAnsi="Calibri"/>
                      <w:color w:val="000000"/>
                      <w:sz w:val="22"/>
                    </w:rPr>
                    <w:t>During the period covered by this report we had the below noted violations.</w:t>
                  </w:r>
                </w:p>
              </w:tc>
            </w:tr>
          </w:tbl>
          <w:p w:rsidR="00AF6A68" w:rsidRDefault="00AF6A68">
            <w:pPr>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AF6A68">
        <w:trPr>
          <w:trHeight w:val="164"/>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F6A6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jc w:val="center"/>
                  </w:pPr>
                  <w:r>
                    <w:rPr>
                      <w:rFonts w:ascii="Calibri" w:eastAsia="Calibri" w:hAnsi="Calibri"/>
                      <w:color w:val="1F3864"/>
                      <w:sz w:val="18"/>
                    </w:rPr>
                    <w:t>Type</w:t>
                  </w:r>
                </w:p>
              </w:tc>
            </w:tr>
          </w:tbl>
          <w:p w:rsidR="00AF6A68" w:rsidRDefault="00AF6A68">
            <w:pPr>
              <w:spacing w:after="0" w:line="240" w:lineRule="auto"/>
            </w:pPr>
          </w:p>
        </w:tc>
        <w:tc>
          <w:tcPr>
            <w:tcW w:w="119" w:type="dxa"/>
          </w:tcPr>
          <w:p w:rsidR="00AF6A68" w:rsidRDefault="00AF6A68">
            <w:pPr>
              <w:pStyle w:val="EmptyCellLayoutStyle"/>
              <w:spacing w:after="0" w:line="240" w:lineRule="auto"/>
            </w:pPr>
          </w:p>
        </w:tc>
      </w:tr>
      <w:tr w:rsidR="00AF6A68">
        <w:trPr>
          <w:trHeight w:val="204"/>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1002"/>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F6A68" w:rsidRDefault="00AF6A68">
            <w:pPr>
              <w:spacing w:after="0" w:line="240" w:lineRule="auto"/>
            </w:pPr>
          </w:p>
        </w:tc>
      </w:tr>
      <w:tr w:rsidR="00AF6A68">
        <w:trPr>
          <w:trHeight w:val="239"/>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F6A6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Typical Source</w:t>
                  </w:r>
                </w:p>
              </w:tc>
            </w:tr>
            <w:tr w:rsidR="00AF6A6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3.2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2.6 - 3.7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Water additive used to control microbes</w:t>
                  </w:r>
                </w:p>
              </w:tc>
            </w:tr>
          </w:tbl>
          <w:p w:rsidR="00AF6A68" w:rsidRDefault="00AF6A68">
            <w:pPr>
              <w:spacing w:after="0" w:line="240" w:lineRule="auto"/>
            </w:pPr>
          </w:p>
        </w:tc>
      </w:tr>
      <w:tr w:rsidR="00AF6A68">
        <w:trPr>
          <w:trHeight w:val="116"/>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761"/>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F6A68" w:rsidRDefault="00AF6A68">
            <w:pPr>
              <w:spacing w:after="0" w:line="240" w:lineRule="auto"/>
            </w:pPr>
          </w:p>
        </w:tc>
      </w:tr>
      <w:tr w:rsidR="00AF6A68">
        <w:trPr>
          <w:trHeight w:val="130"/>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AF6A68">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Water</w:t>
                  </w:r>
                </w:p>
                <w:p w:rsidR="00AF6A68" w:rsidRDefault="00EF3156">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Typical Source</w:t>
                  </w:r>
                </w:p>
              </w:tc>
            </w:tr>
            <w:tr w:rsidR="00AF6A6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9/27/2023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1.9 - 4.5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AF6A6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0.34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0 - 0.34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Discharge of drilling wastes; Discharge from metal refineries; Erosion of natural deposits</w:t>
                  </w:r>
                </w:p>
              </w:tc>
            </w:tr>
            <w:tr w:rsidR="00AF6A6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CIS-1,2-DICHLOROETHYLENE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10/29/2023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0.69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0 - 0.69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70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70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 xml:space="preserve">Discharge from industrial chemical factories </w:t>
                  </w:r>
                </w:p>
              </w:tc>
            </w:tr>
            <w:tr w:rsidR="00AF6A6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0.7</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0.1 - 0.7</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F6A68" w:rsidRDefault="00AF6A68">
            <w:pPr>
              <w:spacing w:after="0" w:line="240" w:lineRule="auto"/>
            </w:pPr>
          </w:p>
        </w:tc>
      </w:tr>
      <w:tr w:rsidR="00AF6A68">
        <w:trPr>
          <w:trHeight w:val="193"/>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AF6A6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Typical Source</w:t>
                  </w:r>
                </w:p>
              </w:tc>
            </w:tr>
            <w:tr w:rsidR="00AF6A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0.643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0 - 0.643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Erosion of natural deposits</w:t>
                  </w:r>
                </w:p>
              </w:tc>
            </w:tr>
            <w:tr w:rsidR="00AF6A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3.81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0 - 3.81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Erosion of natural deposits</w:t>
                  </w:r>
                </w:p>
              </w:tc>
            </w:tr>
            <w:tr w:rsidR="00AF6A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0 - 2.78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AF6A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0.524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0 - 0.524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AF6A68">
                  <w:pPr>
                    <w:spacing w:after="0" w:line="240" w:lineRule="auto"/>
                  </w:pPr>
                </w:p>
              </w:tc>
            </w:tr>
            <w:tr w:rsidR="00AF6A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0.643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0 - 0.643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AF6A68">
                  <w:pPr>
                    <w:spacing w:after="0" w:line="240" w:lineRule="auto"/>
                  </w:pPr>
                </w:p>
              </w:tc>
            </w:tr>
          </w:tbl>
          <w:p w:rsidR="00AF6A68" w:rsidRDefault="00AF6A68">
            <w:pPr>
              <w:spacing w:after="0" w:line="240" w:lineRule="auto"/>
            </w:pPr>
          </w:p>
        </w:tc>
      </w:tr>
      <w:tr w:rsidR="00AF6A68">
        <w:trPr>
          <w:trHeight w:val="221"/>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F6A6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AF6A68">
                  <w:pPr>
                    <w:spacing w:after="0" w:line="240" w:lineRule="auto"/>
                  </w:pPr>
                </w:p>
                <w:p w:rsidR="00AF6A68" w:rsidRDefault="00EF315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Typical Source</w:t>
                  </w:r>
                </w:p>
              </w:tc>
            </w:tr>
            <w:tr w:rsidR="00AF6A6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Corrosion of household plumbing systems; Erosion of natural deposits; Leaching from wood preservatives</w:t>
                  </w:r>
                </w:p>
              </w:tc>
            </w:tr>
            <w:tr w:rsidR="00AF6A6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Corrosion of household plumbing systems; Erosion of natural deposits</w:t>
                  </w:r>
                </w:p>
              </w:tc>
            </w:tr>
          </w:tbl>
          <w:p w:rsidR="00AF6A68" w:rsidRDefault="00AF6A68">
            <w:pPr>
              <w:spacing w:after="0" w:line="240" w:lineRule="auto"/>
            </w:pPr>
          </w:p>
        </w:tc>
      </w:tr>
      <w:tr w:rsidR="00AF6A68">
        <w:trPr>
          <w:trHeight w:val="263"/>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F6A6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Typical Source</w:t>
                  </w:r>
                </w:p>
              </w:tc>
            </w:tr>
            <w:tr w:rsidR="00AF6A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jc w:val="center"/>
                  </w:pPr>
                  <w:r>
                    <w:rPr>
                      <w:rFonts w:ascii="Calibri" w:eastAsia="Calibri" w:hAnsi="Calibri"/>
                      <w:color w:val="333333"/>
                      <w:sz w:val="18"/>
                    </w:rPr>
                    <w:t>20030 DANIEL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By-product of drinking water disinfection</w:t>
                  </w:r>
                </w:p>
              </w:tc>
            </w:tr>
            <w:tr w:rsidR="00AF6A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jc w:val="center"/>
                  </w:pPr>
                  <w:r>
                    <w:rPr>
                      <w:rFonts w:ascii="Calibri" w:eastAsia="Calibri" w:hAnsi="Calibri"/>
                      <w:color w:val="333333"/>
                      <w:sz w:val="18"/>
                    </w:rPr>
                    <w:t>58830 HWY 1148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6.6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By-product of drinking water disinfection</w:t>
                  </w:r>
                </w:p>
              </w:tc>
            </w:tr>
            <w:tr w:rsidR="00AF6A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jc w:val="center"/>
                  </w:pPr>
                  <w:r>
                    <w:rPr>
                      <w:rFonts w:ascii="Calibri" w:eastAsia="Calibri" w:hAnsi="Calibri"/>
                      <w:color w:val="333333"/>
                      <w:sz w:val="18"/>
                    </w:rPr>
                    <w:t>20030 DANIEL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By-product of drinking water chlorination</w:t>
                  </w:r>
                </w:p>
              </w:tc>
            </w:tr>
            <w:tr w:rsidR="00AF6A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jc w:val="center"/>
                  </w:pPr>
                  <w:r>
                    <w:rPr>
                      <w:rFonts w:ascii="Calibri" w:eastAsia="Calibri" w:hAnsi="Calibri"/>
                      <w:color w:val="333333"/>
                      <w:sz w:val="18"/>
                    </w:rPr>
                    <w:t>58830 HWY 1148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By-product of drinking water chlorination</w:t>
                  </w:r>
                </w:p>
              </w:tc>
            </w:tr>
          </w:tbl>
          <w:p w:rsidR="00AF6A68" w:rsidRDefault="00AF6A68">
            <w:pPr>
              <w:spacing w:after="0" w:line="240" w:lineRule="auto"/>
            </w:pPr>
          </w:p>
        </w:tc>
      </w:tr>
      <w:tr w:rsidR="00AF6A68">
        <w:trPr>
          <w:trHeight w:val="408"/>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AF6A68">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 xml:space="preserve">Water </w:t>
                  </w:r>
                </w:p>
                <w:p w:rsidR="00AF6A68" w:rsidRDefault="00EF3156">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1F3864"/>
                      <w:sz w:val="18"/>
                    </w:rPr>
                    <w:t>SMCL</w:t>
                  </w:r>
                </w:p>
              </w:tc>
            </w:tr>
            <w:tr w:rsidR="00AF6A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0.07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0 - 0.07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0.2</w:t>
                  </w:r>
                </w:p>
              </w:tc>
            </w:tr>
            <w:tr w:rsidR="00AF6A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194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20 - 194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250</w:t>
                  </w:r>
                </w:p>
              </w:tc>
            </w:tr>
            <w:tr w:rsidR="00AF6A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0.3</w:t>
                  </w:r>
                </w:p>
              </w:tc>
            </w:tr>
            <w:tr w:rsidR="00AF6A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0.05</w:t>
                  </w:r>
                </w:p>
              </w:tc>
            </w:tr>
            <w:tr w:rsidR="00AF6A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8.65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6.27 - 8.65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8.5</w:t>
                  </w:r>
                </w:p>
              </w:tc>
            </w:tr>
            <w:tr w:rsidR="00AF6A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CITY OF PLAQUEMINE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4 - 27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6A68" w:rsidRDefault="00EF3156">
                  <w:pPr>
                    <w:spacing w:after="0" w:line="240" w:lineRule="auto"/>
                  </w:pPr>
                  <w:r>
                    <w:rPr>
                      <w:rFonts w:ascii="Calibri" w:eastAsia="Calibri" w:hAnsi="Calibri"/>
                      <w:color w:val="333333"/>
                      <w:sz w:val="18"/>
                    </w:rPr>
                    <w:t>250</w:t>
                  </w:r>
                </w:p>
              </w:tc>
            </w:tr>
          </w:tbl>
          <w:p w:rsidR="00AF6A68" w:rsidRDefault="00AF6A68">
            <w:pPr>
              <w:spacing w:after="0" w:line="240" w:lineRule="auto"/>
            </w:pPr>
          </w:p>
        </w:tc>
      </w:tr>
      <w:tr w:rsidR="00AF6A68">
        <w:trPr>
          <w:trHeight w:val="198"/>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EF3156"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3156" w:rsidRPr="00094FFC" w:rsidRDefault="00EF3156" w:rsidP="00EF315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F3156" w:rsidRPr="00094FFC" w:rsidTr="009052C0">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3156" w:rsidRPr="00094FFC" w:rsidRDefault="00EF3156" w:rsidP="00EF3156">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3156" w:rsidRPr="00094FFC" w:rsidRDefault="00EF3156" w:rsidP="00EF3156">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3156" w:rsidRPr="00094FFC" w:rsidRDefault="00EF3156" w:rsidP="00EF3156">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3156" w:rsidRPr="00094FFC" w:rsidRDefault="00EF3156" w:rsidP="00EF3156">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3156" w:rsidRPr="00094FFC" w:rsidRDefault="00EF3156" w:rsidP="00EF3156">
                  <w:pPr>
                    <w:rPr>
                      <w:rFonts w:eastAsiaTheme="minorHAnsi" w:cstheme="minorBidi"/>
                      <w:color w:val="333399"/>
                      <w:sz w:val="18"/>
                    </w:rPr>
                  </w:pPr>
                  <w:r w:rsidRPr="00094FFC">
                    <w:rPr>
                      <w:rFonts w:eastAsiaTheme="minorHAnsi" w:cstheme="minorBidi"/>
                      <w:color w:val="333399"/>
                      <w:sz w:val="18"/>
                    </w:rPr>
                    <w:t>Unit</w:t>
                  </w:r>
                </w:p>
              </w:tc>
            </w:tr>
            <w:tr w:rsidR="00EF3156" w:rsidRPr="00094FFC" w:rsidTr="009052C0">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3156" w:rsidRPr="00094FFC" w:rsidRDefault="00EF3156" w:rsidP="00EF3156">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EF3156" w:rsidRPr="00094FFC" w:rsidRDefault="00EF3156" w:rsidP="00EF3156">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EF3156" w:rsidRPr="00094FFC" w:rsidRDefault="00EF3156" w:rsidP="00EF3156">
                  <w:pPr>
                    <w:rPr>
                      <w:rFonts w:eastAsiaTheme="minorHAnsi" w:cstheme="minorBidi"/>
                      <w:sz w:val="18"/>
                    </w:rPr>
                  </w:pPr>
                  <w:r>
                    <w:rPr>
                      <w:rFonts w:eastAsiaTheme="minorHAnsi" w:cstheme="minorBidi"/>
                      <w:sz w:val="18"/>
                    </w:rPr>
                    <w:t>20.1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3156" w:rsidRPr="00094FFC" w:rsidRDefault="00EF3156" w:rsidP="00EF3156">
                  <w:pPr>
                    <w:rPr>
                      <w:rFonts w:eastAsiaTheme="minorHAnsi" w:cstheme="minorBidi"/>
                      <w:sz w:val="18"/>
                    </w:rPr>
                  </w:pPr>
                  <w:r>
                    <w:rPr>
                      <w:rFonts w:eastAsiaTheme="minorHAnsi" w:cstheme="minorBidi"/>
                      <w:sz w:val="18"/>
                    </w:rPr>
                    <w:t>19.2-20.2</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EF3156" w:rsidRPr="00094FFC" w:rsidRDefault="00EF3156" w:rsidP="00EF3156">
                  <w:pPr>
                    <w:rPr>
                      <w:rFonts w:eastAsiaTheme="minorHAnsi" w:cstheme="minorBidi"/>
                      <w:sz w:val="18"/>
                    </w:rPr>
                  </w:pPr>
                  <w:r>
                    <w:rPr>
                      <w:rFonts w:eastAsiaTheme="minorHAnsi" w:cstheme="minorBidi"/>
                      <w:sz w:val="18"/>
                    </w:rPr>
                    <w:t>ppb</w:t>
                  </w:r>
                </w:p>
              </w:tc>
            </w:tr>
          </w:tbl>
          <w:p w:rsidR="00EF3156" w:rsidRDefault="00EF3156">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1076"/>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pPr>
                  <w:r>
                    <w:rPr>
                      <w:rFonts w:ascii="Calibri" w:eastAsia="Calibri" w:hAnsi="Calibri"/>
                      <w:color w:val="000000"/>
                      <w:sz w:val="22"/>
                    </w:rPr>
                    <w:t>++++++++++++++Environmental Protection Agency Required Health Effects Language++++++++++++++</w:t>
                  </w:r>
                </w:p>
                <w:p w:rsidR="00AF6A68" w:rsidRDefault="00EF315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F6A68" w:rsidRDefault="00AF6A68">
            <w:pPr>
              <w:spacing w:after="0" w:line="240" w:lineRule="auto"/>
            </w:pPr>
          </w:p>
        </w:tc>
      </w:tr>
      <w:tr w:rsidR="00AF6A68">
        <w:trPr>
          <w:trHeight w:val="15"/>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F6A68">
              <w:trPr>
                <w:trHeight w:hRule="exact" w:val="720"/>
              </w:trPr>
              <w:tc>
                <w:tcPr>
                  <w:tcW w:w="9346" w:type="dxa"/>
                  <w:tcBorders>
                    <w:top w:val="nil"/>
                    <w:left w:val="nil"/>
                    <w:bottom w:val="nil"/>
                    <w:right w:val="nil"/>
                  </w:tcBorders>
                  <w:tcMar>
                    <w:top w:w="0" w:type="dxa"/>
                    <w:left w:w="0" w:type="dxa"/>
                    <w:bottom w:w="0" w:type="dxa"/>
                    <w:right w:w="0" w:type="dxa"/>
                  </w:tcMar>
                </w:tcPr>
                <w:p w:rsidR="00AF6A68" w:rsidRDefault="00EF3156">
                  <w:pPr>
                    <w:spacing w:after="0" w:line="240" w:lineRule="auto"/>
                  </w:pPr>
                  <w:r>
                    <w:rPr>
                      <w:rFonts w:ascii="Calibri" w:eastAsia="Calibri" w:hAnsi="Calibri"/>
                      <w:color w:val="000000"/>
                      <w:sz w:val="22"/>
                    </w:rPr>
                    <w:t>There are no additional required health effects notices.</w:t>
                  </w:r>
                </w:p>
              </w:tc>
            </w:tr>
          </w:tbl>
          <w:p w:rsidR="00AF6A68" w:rsidRDefault="00AF6A68">
            <w:pPr>
              <w:spacing w:after="0" w:line="240" w:lineRule="auto"/>
            </w:pPr>
          </w:p>
        </w:tc>
      </w:tr>
      <w:tr w:rsidR="00AF6A68">
        <w:trPr>
          <w:trHeight w:val="91"/>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720"/>
        </w:trPr>
        <w:tc>
          <w:tcPr>
            <w:tcW w:w="6" w:type="dxa"/>
          </w:tcPr>
          <w:p w:rsidR="00AF6A68" w:rsidRDefault="00AF6A68">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AF6A68">
              <w:trPr>
                <w:trHeight w:hRule="exact" w:val="720"/>
              </w:trPr>
              <w:tc>
                <w:tcPr>
                  <w:tcW w:w="9346" w:type="dxa"/>
                  <w:tcBorders>
                    <w:top w:val="nil"/>
                    <w:left w:val="nil"/>
                    <w:bottom w:val="nil"/>
                    <w:right w:val="nil"/>
                  </w:tcBorders>
                  <w:tcMar>
                    <w:top w:w="0" w:type="dxa"/>
                    <w:left w:w="0" w:type="dxa"/>
                    <w:bottom w:w="0" w:type="dxa"/>
                    <w:right w:w="0" w:type="dxa"/>
                  </w:tcMar>
                </w:tcPr>
                <w:p w:rsidR="00AF6A68" w:rsidRDefault="00EF3156">
                  <w:pPr>
                    <w:spacing w:after="0" w:line="240" w:lineRule="auto"/>
                  </w:pPr>
                  <w:r>
                    <w:rPr>
                      <w:rFonts w:ascii="Calibri" w:eastAsia="Calibri" w:hAnsi="Calibri"/>
                      <w:color w:val="000000"/>
                      <w:sz w:val="22"/>
                    </w:rPr>
                    <w:t>There are no additional required health effects violation notices.</w:t>
                  </w:r>
                </w:p>
              </w:tc>
            </w:tr>
          </w:tbl>
          <w:p w:rsidR="00AF6A68" w:rsidRDefault="00AF6A68">
            <w:pPr>
              <w:spacing w:after="0" w:line="240" w:lineRule="auto"/>
            </w:pPr>
          </w:p>
        </w:tc>
      </w:tr>
      <w:tr w:rsidR="00AF6A68">
        <w:trPr>
          <w:trHeight w:val="370"/>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r w:rsidR="00EF3156" w:rsidTr="00EF315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F6A68">
              <w:trPr>
                <w:trHeight w:val="1076"/>
              </w:trPr>
              <w:tc>
                <w:tcPr>
                  <w:tcW w:w="9360" w:type="dxa"/>
                  <w:tcBorders>
                    <w:top w:val="nil"/>
                    <w:left w:val="nil"/>
                    <w:bottom w:val="nil"/>
                    <w:right w:val="nil"/>
                  </w:tcBorders>
                  <w:tcMar>
                    <w:top w:w="39" w:type="dxa"/>
                    <w:left w:w="39" w:type="dxa"/>
                    <w:bottom w:w="39" w:type="dxa"/>
                    <w:right w:w="39" w:type="dxa"/>
                  </w:tcMar>
                </w:tcPr>
                <w:p w:rsidR="00AF6A68" w:rsidRDefault="00EF3156">
                  <w:pPr>
                    <w:spacing w:after="0" w:line="240" w:lineRule="auto"/>
                  </w:pPr>
                  <w:r>
                    <w:rPr>
                      <w:rFonts w:ascii="Calibri" w:eastAsia="Calibri" w:hAnsi="Calibri"/>
                      <w:color w:val="000000"/>
                      <w:sz w:val="22"/>
                    </w:rPr>
                    <w:t>+++++++++++++++++++++++++++++++++++++++++++++++++++++++++++++++++++++++++++++++++++</w:t>
                  </w:r>
                </w:p>
                <w:p w:rsidR="00AF6A68" w:rsidRDefault="00EF315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F6A68" w:rsidRDefault="00EF3156">
                  <w:pPr>
                    <w:spacing w:after="0" w:line="240" w:lineRule="auto"/>
                  </w:pPr>
                  <w:r>
                    <w:rPr>
                      <w:rFonts w:ascii="Calibri" w:eastAsia="Calibri" w:hAnsi="Calibri"/>
                      <w:color w:val="000000"/>
                      <w:sz w:val="22"/>
                    </w:rPr>
                    <w:t>    </w:t>
                  </w:r>
                </w:p>
                <w:p w:rsidR="00AF6A68" w:rsidRDefault="00EF3156">
                  <w:pPr>
                    <w:spacing w:after="0" w:line="240" w:lineRule="auto"/>
                  </w:pPr>
                  <w:r>
                    <w:rPr>
                      <w:rFonts w:ascii="Calibri" w:eastAsia="Calibri" w:hAnsi="Calibri"/>
                      <w:color w:val="000000"/>
                      <w:sz w:val="22"/>
                    </w:rPr>
                    <w:t>                We at the HIGHWAY 1148 WATER SYSTEM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fe, and our children's future.  Please call our office if you have questions.</w:t>
                  </w:r>
                </w:p>
              </w:tc>
            </w:tr>
          </w:tbl>
          <w:p w:rsidR="00AF6A68" w:rsidRDefault="00AF6A68">
            <w:pPr>
              <w:spacing w:after="0" w:line="240" w:lineRule="auto"/>
            </w:pPr>
          </w:p>
        </w:tc>
      </w:tr>
      <w:tr w:rsidR="00AF6A68">
        <w:trPr>
          <w:trHeight w:val="719"/>
        </w:trPr>
        <w:tc>
          <w:tcPr>
            <w:tcW w:w="6" w:type="dxa"/>
          </w:tcPr>
          <w:p w:rsidR="00AF6A68" w:rsidRDefault="00AF6A68">
            <w:pPr>
              <w:pStyle w:val="EmptyCellLayoutStyle"/>
              <w:spacing w:after="0" w:line="240" w:lineRule="auto"/>
            </w:pPr>
          </w:p>
        </w:tc>
        <w:tc>
          <w:tcPr>
            <w:tcW w:w="6"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0" w:type="dxa"/>
          </w:tcPr>
          <w:p w:rsidR="00AF6A68" w:rsidRDefault="00AF6A68">
            <w:pPr>
              <w:pStyle w:val="EmptyCellLayoutStyle"/>
              <w:spacing w:after="0" w:line="240" w:lineRule="auto"/>
            </w:pPr>
          </w:p>
        </w:tc>
        <w:tc>
          <w:tcPr>
            <w:tcW w:w="194" w:type="dxa"/>
          </w:tcPr>
          <w:p w:rsidR="00AF6A68" w:rsidRDefault="00AF6A68">
            <w:pPr>
              <w:pStyle w:val="EmptyCellLayoutStyle"/>
              <w:spacing w:after="0" w:line="240" w:lineRule="auto"/>
            </w:pPr>
          </w:p>
        </w:tc>
        <w:tc>
          <w:tcPr>
            <w:tcW w:w="16" w:type="dxa"/>
          </w:tcPr>
          <w:p w:rsidR="00AF6A68" w:rsidRDefault="00AF6A68">
            <w:pPr>
              <w:pStyle w:val="EmptyCellLayoutStyle"/>
              <w:spacing w:after="0" w:line="240" w:lineRule="auto"/>
            </w:pPr>
          </w:p>
        </w:tc>
        <w:tc>
          <w:tcPr>
            <w:tcW w:w="8519" w:type="dxa"/>
          </w:tcPr>
          <w:p w:rsidR="00AF6A68" w:rsidRDefault="00AF6A68">
            <w:pPr>
              <w:pStyle w:val="EmptyCellLayoutStyle"/>
              <w:spacing w:after="0" w:line="240" w:lineRule="auto"/>
            </w:pPr>
          </w:p>
        </w:tc>
        <w:tc>
          <w:tcPr>
            <w:tcW w:w="482" w:type="dxa"/>
          </w:tcPr>
          <w:p w:rsidR="00AF6A68" w:rsidRDefault="00AF6A68">
            <w:pPr>
              <w:pStyle w:val="EmptyCellLayoutStyle"/>
              <w:spacing w:after="0" w:line="240" w:lineRule="auto"/>
            </w:pPr>
          </w:p>
        </w:tc>
        <w:tc>
          <w:tcPr>
            <w:tcW w:w="119" w:type="dxa"/>
          </w:tcPr>
          <w:p w:rsidR="00AF6A68" w:rsidRDefault="00AF6A68">
            <w:pPr>
              <w:pStyle w:val="EmptyCellLayoutStyle"/>
              <w:spacing w:after="0" w:line="240" w:lineRule="auto"/>
            </w:pPr>
          </w:p>
        </w:tc>
      </w:tr>
    </w:tbl>
    <w:p w:rsidR="00AF6A68" w:rsidRDefault="00AF6A68">
      <w:pPr>
        <w:spacing w:after="0" w:line="240" w:lineRule="auto"/>
      </w:pPr>
    </w:p>
    <w:sectPr w:rsidR="00AF6A6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6A68"/>
    <w:rsid w:val="00AF6A68"/>
    <w:rsid w:val="00EF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618D"/>
  <w15:docId w15:val="{97C3C336-94BC-4341-BB68-E8DCB94B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11993</Characters>
  <Application>Microsoft Office Word</Application>
  <DocSecurity>0</DocSecurity>
  <Lines>99</Lines>
  <Paragraphs>28</Paragraphs>
  <ScaleCrop>false</ScaleCrop>
  <Company>State of Louisiana</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2024-04-25T18:03:00Z</dcterms:created>
  <dcterms:modified xsi:type="dcterms:W3CDTF">2024-04-25T18:03:00Z</dcterms:modified>
</cp:coreProperties>
</file>