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EF7EE7" w:rsidTr="00EF7EE7">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2F4D2E">
              <w:trPr>
                <w:trHeight w:val="390"/>
              </w:trPr>
              <w:tc>
                <w:tcPr>
                  <w:tcW w:w="9360" w:type="dxa"/>
                  <w:tcBorders>
                    <w:top w:val="nil"/>
                    <w:left w:val="nil"/>
                    <w:bottom w:val="nil"/>
                    <w:right w:val="nil"/>
                  </w:tcBorders>
                  <w:tcMar>
                    <w:top w:w="39" w:type="dxa"/>
                    <w:left w:w="39" w:type="dxa"/>
                    <w:bottom w:w="39" w:type="dxa"/>
                    <w:right w:w="39" w:type="dxa"/>
                  </w:tcMar>
                </w:tcPr>
                <w:p w:rsidR="002F4D2E" w:rsidRDefault="00EF7EE7">
                  <w:pPr>
                    <w:spacing w:after="0" w:line="240" w:lineRule="auto"/>
                    <w:jc w:val="center"/>
                  </w:pPr>
                  <w:r>
                    <w:rPr>
                      <w:rFonts w:ascii="Calibri" w:eastAsia="Calibri" w:hAnsi="Calibri"/>
                      <w:b/>
                      <w:color w:val="000000"/>
                      <w:sz w:val="32"/>
                    </w:rPr>
                    <w:t>PINNACLE PLACE SUBDIVISION WATER SYSTEM</w:t>
                  </w:r>
                </w:p>
              </w:tc>
            </w:tr>
          </w:tbl>
          <w:p w:rsidR="002F4D2E" w:rsidRDefault="002F4D2E">
            <w:pPr>
              <w:spacing w:after="0" w:line="240" w:lineRule="auto"/>
            </w:pPr>
          </w:p>
        </w:tc>
      </w:tr>
      <w:tr w:rsidR="002F4D2E">
        <w:trPr>
          <w:trHeight w:val="38"/>
        </w:trPr>
        <w:tc>
          <w:tcPr>
            <w:tcW w:w="13" w:type="dxa"/>
          </w:tcPr>
          <w:p w:rsidR="002F4D2E" w:rsidRDefault="002F4D2E">
            <w:pPr>
              <w:pStyle w:val="EmptyCellLayoutStyle"/>
              <w:spacing w:after="0" w:line="240" w:lineRule="auto"/>
            </w:pPr>
          </w:p>
        </w:tc>
        <w:tc>
          <w:tcPr>
            <w:tcW w:w="16" w:type="dxa"/>
          </w:tcPr>
          <w:p w:rsidR="002F4D2E" w:rsidRDefault="002F4D2E">
            <w:pPr>
              <w:pStyle w:val="EmptyCellLayoutStyle"/>
              <w:spacing w:after="0" w:line="240" w:lineRule="auto"/>
            </w:pPr>
          </w:p>
        </w:tc>
        <w:tc>
          <w:tcPr>
            <w:tcW w:w="1049" w:type="dxa"/>
          </w:tcPr>
          <w:p w:rsidR="002F4D2E" w:rsidRDefault="002F4D2E">
            <w:pPr>
              <w:pStyle w:val="EmptyCellLayoutStyle"/>
              <w:spacing w:after="0" w:line="240" w:lineRule="auto"/>
            </w:pPr>
          </w:p>
        </w:tc>
        <w:tc>
          <w:tcPr>
            <w:tcW w:w="6" w:type="dxa"/>
          </w:tcPr>
          <w:p w:rsidR="002F4D2E" w:rsidRDefault="002F4D2E">
            <w:pPr>
              <w:pStyle w:val="EmptyCellLayoutStyle"/>
              <w:spacing w:after="0" w:line="240" w:lineRule="auto"/>
            </w:pPr>
          </w:p>
        </w:tc>
        <w:tc>
          <w:tcPr>
            <w:tcW w:w="8157" w:type="dxa"/>
          </w:tcPr>
          <w:p w:rsidR="002F4D2E" w:rsidRDefault="002F4D2E">
            <w:pPr>
              <w:pStyle w:val="EmptyCellLayoutStyle"/>
              <w:spacing w:after="0" w:line="240" w:lineRule="auto"/>
            </w:pPr>
          </w:p>
        </w:tc>
        <w:tc>
          <w:tcPr>
            <w:tcW w:w="102" w:type="dxa"/>
          </w:tcPr>
          <w:p w:rsidR="002F4D2E" w:rsidRDefault="002F4D2E">
            <w:pPr>
              <w:pStyle w:val="EmptyCellLayoutStyle"/>
              <w:spacing w:after="0" w:line="240" w:lineRule="auto"/>
            </w:pPr>
          </w:p>
        </w:tc>
        <w:tc>
          <w:tcPr>
            <w:tcW w:w="13" w:type="dxa"/>
          </w:tcPr>
          <w:p w:rsidR="002F4D2E" w:rsidRDefault="002F4D2E">
            <w:pPr>
              <w:pStyle w:val="EmptyCellLayoutStyle"/>
              <w:spacing w:after="0" w:line="240" w:lineRule="auto"/>
            </w:pPr>
          </w:p>
        </w:tc>
      </w:tr>
      <w:tr w:rsidR="00EF7EE7" w:rsidTr="00EF7EE7">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2F4D2E">
              <w:trPr>
                <w:trHeight w:val="372"/>
              </w:trPr>
              <w:tc>
                <w:tcPr>
                  <w:tcW w:w="9346" w:type="dxa"/>
                  <w:tcBorders>
                    <w:top w:val="nil"/>
                    <w:left w:val="nil"/>
                    <w:bottom w:val="nil"/>
                    <w:right w:val="nil"/>
                  </w:tcBorders>
                  <w:tcMar>
                    <w:top w:w="39" w:type="dxa"/>
                    <w:left w:w="39" w:type="dxa"/>
                    <w:bottom w:w="39" w:type="dxa"/>
                    <w:right w:w="39" w:type="dxa"/>
                  </w:tcMar>
                </w:tcPr>
                <w:p w:rsidR="002F4D2E" w:rsidRDefault="00EF7EE7">
                  <w:pPr>
                    <w:spacing w:after="0" w:line="240" w:lineRule="auto"/>
                    <w:jc w:val="center"/>
                  </w:pPr>
                  <w:r>
                    <w:rPr>
                      <w:rFonts w:ascii="Calibri" w:eastAsia="Calibri" w:hAnsi="Calibri"/>
                      <w:b/>
                      <w:color w:val="000000"/>
                      <w:sz w:val="32"/>
                    </w:rPr>
                    <w:t xml:space="preserve">Public Water Supply ID: LA1055175   </w:t>
                  </w:r>
                </w:p>
              </w:tc>
            </w:tr>
          </w:tbl>
          <w:p w:rsidR="002F4D2E" w:rsidRDefault="002F4D2E">
            <w:pPr>
              <w:spacing w:after="0" w:line="240" w:lineRule="auto"/>
            </w:pPr>
          </w:p>
        </w:tc>
        <w:tc>
          <w:tcPr>
            <w:tcW w:w="13" w:type="dxa"/>
          </w:tcPr>
          <w:p w:rsidR="002F4D2E" w:rsidRDefault="002F4D2E">
            <w:pPr>
              <w:pStyle w:val="EmptyCellLayoutStyle"/>
              <w:spacing w:after="0" w:line="240" w:lineRule="auto"/>
            </w:pPr>
          </w:p>
        </w:tc>
      </w:tr>
      <w:tr w:rsidR="002F4D2E">
        <w:trPr>
          <w:trHeight w:val="13"/>
        </w:trPr>
        <w:tc>
          <w:tcPr>
            <w:tcW w:w="13" w:type="dxa"/>
          </w:tcPr>
          <w:p w:rsidR="002F4D2E" w:rsidRDefault="002F4D2E">
            <w:pPr>
              <w:pStyle w:val="EmptyCellLayoutStyle"/>
              <w:spacing w:after="0" w:line="240" w:lineRule="auto"/>
            </w:pPr>
          </w:p>
        </w:tc>
        <w:tc>
          <w:tcPr>
            <w:tcW w:w="16" w:type="dxa"/>
          </w:tcPr>
          <w:p w:rsidR="002F4D2E" w:rsidRDefault="002F4D2E">
            <w:pPr>
              <w:pStyle w:val="EmptyCellLayoutStyle"/>
              <w:spacing w:after="0" w:line="240" w:lineRule="auto"/>
            </w:pPr>
          </w:p>
        </w:tc>
        <w:tc>
          <w:tcPr>
            <w:tcW w:w="1049" w:type="dxa"/>
          </w:tcPr>
          <w:p w:rsidR="002F4D2E" w:rsidRDefault="002F4D2E">
            <w:pPr>
              <w:pStyle w:val="EmptyCellLayoutStyle"/>
              <w:spacing w:after="0" w:line="240" w:lineRule="auto"/>
            </w:pPr>
          </w:p>
        </w:tc>
        <w:tc>
          <w:tcPr>
            <w:tcW w:w="6" w:type="dxa"/>
          </w:tcPr>
          <w:p w:rsidR="002F4D2E" w:rsidRDefault="002F4D2E">
            <w:pPr>
              <w:pStyle w:val="EmptyCellLayoutStyle"/>
              <w:spacing w:after="0" w:line="240" w:lineRule="auto"/>
            </w:pPr>
          </w:p>
        </w:tc>
        <w:tc>
          <w:tcPr>
            <w:tcW w:w="8157" w:type="dxa"/>
          </w:tcPr>
          <w:p w:rsidR="002F4D2E" w:rsidRDefault="002F4D2E">
            <w:pPr>
              <w:pStyle w:val="EmptyCellLayoutStyle"/>
              <w:spacing w:after="0" w:line="240" w:lineRule="auto"/>
            </w:pPr>
          </w:p>
        </w:tc>
        <w:tc>
          <w:tcPr>
            <w:tcW w:w="102" w:type="dxa"/>
          </w:tcPr>
          <w:p w:rsidR="002F4D2E" w:rsidRDefault="002F4D2E">
            <w:pPr>
              <w:pStyle w:val="EmptyCellLayoutStyle"/>
              <w:spacing w:after="0" w:line="240" w:lineRule="auto"/>
            </w:pPr>
          </w:p>
        </w:tc>
        <w:tc>
          <w:tcPr>
            <w:tcW w:w="13" w:type="dxa"/>
          </w:tcPr>
          <w:p w:rsidR="002F4D2E" w:rsidRDefault="002F4D2E">
            <w:pPr>
              <w:pStyle w:val="EmptyCellLayoutStyle"/>
              <w:spacing w:after="0" w:line="240" w:lineRule="auto"/>
            </w:pPr>
          </w:p>
        </w:tc>
      </w:tr>
      <w:tr w:rsidR="00EF7EE7" w:rsidTr="00EF7EE7">
        <w:trPr>
          <w:trHeight w:val="438"/>
        </w:trPr>
        <w:tc>
          <w:tcPr>
            <w:tcW w:w="13" w:type="dxa"/>
          </w:tcPr>
          <w:p w:rsidR="002F4D2E" w:rsidRDefault="002F4D2E">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2F4D2E">
              <w:trPr>
                <w:trHeight w:val="372"/>
              </w:trPr>
              <w:tc>
                <w:tcPr>
                  <w:tcW w:w="9333" w:type="dxa"/>
                  <w:tcBorders>
                    <w:top w:val="nil"/>
                    <w:left w:val="nil"/>
                    <w:bottom w:val="nil"/>
                    <w:right w:val="nil"/>
                  </w:tcBorders>
                  <w:tcMar>
                    <w:top w:w="39" w:type="dxa"/>
                    <w:left w:w="39" w:type="dxa"/>
                    <w:bottom w:w="39" w:type="dxa"/>
                    <w:right w:w="39" w:type="dxa"/>
                  </w:tcMar>
                </w:tcPr>
                <w:p w:rsidR="002F4D2E" w:rsidRDefault="00EF7EE7">
                  <w:pPr>
                    <w:spacing w:after="0" w:line="240" w:lineRule="auto"/>
                    <w:jc w:val="center"/>
                  </w:pPr>
                  <w:r>
                    <w:rPr>
                      <w:rFonts w:ascii="Cambria" w:eastAsia="Cambria" w:hAnsi="Cambria"/>
                      <w:color w:val="000000"/>
                      <w:sz w:val="32"/>
                    </w:rPr>
                    <w:t>Consumer Confidence Report</w:t>
                  </w:r>
                </w:p>
              </w:tc>
            </w:tr>
          </w:tbl>
          <w:p w:rsidR="002F4D2E" w:rsidRDefault="002F4D2E">
            <w:pPr>
              <w:spacing w:after="0" w:line="240" w:lineRule="auto"/>
            </w:pPr>
          </w:p>
        </w:tc>
        <w:tc>
          <w:tcPr>
            <w:tcW w:w="13" w:type="dxa"/>
          </w:tcPr>
          <w:p w:rsidR="002F4D2E" w:rsidRDefault="002F4D2E">
            <w:pPr>
              <w:pStyle w:val="EmptyCellLayoutStyle"/>
              <w:spacing w:after="0" w:line="240" w:lineRule="auto"/>
            </w:pPr>
          </w:p>
        </w:tc>
      </w:tr>
      <w:tr w:rsidR="00EF7EE7" w:rsidTr="00EF7EE7">
        <w:trPr>
          <w:trHeight w:val="11"/>
        </w:trPr>
        <w:tc>
          <w:tcPr>
            <w:tcW w:w="13" w:type="dxa"/>
          </w:tcPr>
          <w:p w:rsidR="002F4D2E" w:rsidRDefault="002F4D2E">
            <w:pPr>
              <w:pStyle w:val="EmptyCellLayoutStyle"/>
              <w:spacing w:after="0" w:line="240" w:lineRule="auto"/>
            </w:pPr>
          </w:p>
        </w:tc>
        <w:tc>
          <w:tcPr>
            <w:tcW w:w="16" w:type="dxa"/>
            <w:gridSpan w:val="5"/>
            <w:vMerge/>
          </w:tcPr>
          <w:p w:rsidR="002F4D2E" w:rsidRDefault="002F4D2E">
            <w:pPr>
              <w:pStyle w:val="EmptyCellLayoutStyle"/>
              <w:spacing w:after="0" w:line="240" w:lineRule="auto"/>
            </w:pPr>
          </w:p>
        </w:tc>
        <w:tc>
          <w:tcPr>
            <w:tcW w:w="13" w:type="dxa"/>
          </w:tcPr>
          <w:p w:rsidR="002F4D2E" w:rsidRDefault="002F4D2E">
            <w:pPr>
              <w:pStyle w:val="EmptyCellLayoutStyle"/>
              <w:spacing w:after="0" w:line="240" w:lineRule="auto"/>
            </w:pPr>
          </w:p>
        </w:tc>
      </w:tr>
      <w:tr w:rsidR="002F4D2E">
        <w:trPr>
          <w:trHeight w:val="79"/>
        </w:trPr>
        <w:tc>
          <w:tcPr>
            <w:tcW w:w="13" w:type="dxa"/>
          </w:tcPr>
          <w:p w:rsidR="002F4D2E" w:rsidRDefault="002F4D2E">
            <w:pPr>
              <w:pStyle w:val="EmptyCellLayoutStyle"/>
              <w:spacing w:after="0" w:line="240" w:lineRule="auto"/>
            </w:pPr>
          </w:p>
        </w:tc>
        <w:tc>
          <w:tcPr>
            <w:tcW w:w="16" w:type="dxa"/>
          </w:tcPr>
          <w:p w:rsidR="002F4D2E" w:rsidRDefault="002F4D2E">
            <w:pPr>
              <w:pStyle w:val="EmptyCellLayoutStyle"/>
              <w:spacing w:after="0" w:line="240" w:lineRule="auto"/>
            </w:pPr>
          </w:p>
        </w:tc>
        <w:tc>
          <w:tcPr>
            <w:tcW w:w="1049" w:type="dxa"/>
          </w:tcPr>
          <w:p w:rsidR="002F4D2E" w:rsidRDefault="002F4D2E">
            <w:pPr>
              <w:pStyle w:val="EmptyCellLayoutStyle"/>
              <w:spacing w:after="0" w:line="240" w:lineRule="auto"/>
            </w:pPr>
          </w:p>
        </w:tc>
        <w:tc>
          <w:tcPr>
            <w:tcW w:w="6" w:type="dxa"/>
            <w:tcBorders>
              <w:left w:val="single" w:sz="23" w:space="0" w:color="808080"/>
            </w:tcBorders>
          </w:tcPr>
          <w:p w:rsidR="002F4D2E" w:rsidRDefault="002F4D2E">
            <w:pPr>
              <w:pStyle w:val="EmptyCellLayoutStyle"/>
              <w:spacing w:after="0" w:line="240" w:lineRule="auto"/>
            </w:pPr>
          </w:p>
        </w:tc>
        <w:tc>
          <w:tcPr>
            <w:tcW w:w="8157" w:type="dxa"/>
          </w:tcPr>
          <w:p w:rsidR="002F4D2E" w:rsidRDefault="002F4D2E">
            <w:pPr>
              <w:pStyle w:val="EmptyCellLayoutStyle"/>
              <w:spacing w:after="0" w:line="240" w:lineRule="auto"/>
            </w:pPr>
          </w:p>
        </w:tc>
        <w:tc>
          <w:tcPr>
            <w:tcW w:w="102" w:type="dxa"/>
          </w:tcPr>
          <w:p w:rsidR="002F4D2E" w:rsidRDefault="002F4D2E">
            <w:pPr>
              <w:pStyle w:val="EmptyCellLayoutStyle"/>
              <w:spacing w:after="0" w:line="240" w:lineRule="auto"/>
            </w:pPr>
          </w:p>
        </w:tc>
        <w:tc>
          <w:tcPr>
            <w:tcW w:w="13" w:type="dxa"/>
          </w:tcPr>
          <w:p w:rsidR="002F4D2E" w:rsidRDefault="002F4D2E">
            <w:pPr>
              <w:pStyle w:val="EmptyCellLayoutStyle"/>
              <w:spacing w:after="0" w:line="240" w:lineRule="auto"/>
            </w:pPr>
          </w:p>
        </w:tc>
      </w:tr>
      <w:tr w:rsidR="00EF7EE7" w:rsidTr="00EF7EE7">
        <w:trPr>
          <w:trHeight w:val="2304"/>
        </w:trPr>
        <w:tc>
          <w:tcPr>
            <w:tcW w:w="13" w:type="dxa"/>
          </w:tcPr>
          <w:p w:rsidR="002F4D2E" w:rsidRDefault="002F4D2E">
            <w:pPr>
              <w:pStyle w:val="EmptyCellLayoutStyle"/>
              <w:spacing w:after="0" w:line="240" w:lineRule="auto"/>
            </w:pPr>
          </w:p>
        </w:tc>
        <w:tc>
          <w:tcPr>
            <w:tcW w:w="16" w:type="dxa"/>
          </w:tcPr>
          <w:p w:rsidR="002F4D2E" w:rsidRDefault="002F4D2E">
            <w:pPr>
              <w:pStyle w:val="EmptyCellLayoutStyle"/>
              <w:spacing w:after="0" w:line="240" w:lineRule="auto"/>
            </w:pPr>
          </w:p>
        </w:tc>
        <w:tc>
          <w:tcPr>
            <w:tcW w:w="1049" w:type="dxa"/>
          </w:tcPr>
          <w:p w:rsidR="002F4D2E" w:rsidRDefault="002F4D2E">
            <w:pPr>
              <w:pStyle w:val="EmptyCellLayoutStyle"/>
              <w:spacing w:after="0" w:line="240" w:lineRule="auto"/>
            </w:pPr>
          </w:p>
        </w:tc>
        <w:tc>
          <w:tcPr>
            <w:tcW w:w="6" w:type="dxa"/>
            <w:tcBorders>
              <w:left w:val="single" w:sz="23" w:space="0" w:color="808080"/>
            </w:tcBorders>
          </w:tcPr>
          <w:p w:rsidR="002F4D2E" w:rsidRDefault="002F4D2E">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2F4D2E">
              <w:trPr>
                <w:trHeight w:val="2226"/>
              </w:trPr>
              <w:tc>
                <w:tcPr>
                  <w:tcW w:w="8260" w:type="dxa"/>
                  <w:tcBorders>
                    <w:top w:val="nil"/>
                    <w:left w:val="nil"/>
                    <w:bottom w:val="nil"/>
                    <w:right w:val="nil"/>
                  </w:tcBorders>
                  <w:tcMar>
                    <w:top w:w="39" w:type="dxa"/>
                    <w:left w:w="39" w:type="dxa"/>
                    <w:bottom w:w="39" w:type="dxa"/>
                    <w:right w:w="39" w:type="dxa"/>
                  </w:tcMar>
                </w:tcPr>
                <w:p w:rsidR="002F4D2E" w:rsidRDefault="002F4D2E">
                  <w:pPr>
                    <w:spacing w:after="0" w:line="240" w:lineRule="auto"/>
                    <w:jc w:val="center"/>
                  </w:pPr>
                </w:p>
                <w:p w:rsidR="002F4D2E" w:rsidRDefault="00EF7EE7">
                  <w:pPr>
                    <w:spacing w:after="0" w:line="240" w:lineRule="auto"/>
                  </w:pPr>
                  <w:r>
                    <w:rPr>
                      <w:rFonts w:ascii="Calibri" w:eastAsia="Calibri" w:hAnsi="Calibri"/>
                      <w:color w:val="000000"/>
                      <w:sz w:val="144"/>
                    </w:rPr>
                    <w:t>2023 CCR</w:t>
                  </w:r>
                </w:p>
              </w:tc>
            </w:tr>
          </w:tbl>
          <w:p w:rsidR="002F4D2E" w:rsidRDefault="002F4D2E">
            <w:pPr>
              <w:spacing w:after="0" w:line="240" w:lineRule="auto"/>
            </w:pPr>
          </w:p>
        </w:tc>
        <w:tc>
          <w:tcPr>
            <w:tcW w:w="13" w:type="dxa"/>
          </w:tcPr>
          <w:p w:rsidR="002F4D2E" w:rsidRDefault="002F4D2E">
            <w:pPr>
              <w:pStyle w:val="EmptyCellLayoutStyle"/>
              <w:spacing w:after="0" w:line="240" w:lineRule="auto"/>
            </w:pPr>
          </w:p>
        </w:tc>
      </w:tr>
      <w:tr w:rsidR="00EF7EE7" w:rsidTr="00EF7EE7">
        <w:trPr>
          <w:trHeight w:val="94"/>
        </w:trPr>
        <w:tc>
          <w:tcPr>
            <w:tcW w:w="13" w:type="dxa"/>
          </w:tcPr>
          <w:p w:rsidR="002F4D2E" w:rsidRDefault="002F4D2E">
            <w:pPr>
              <w:pStyle w:val="EmptyCellLayoutStyle"/>
              <w:spacing w:after="0" w:line="240" w:lineRule="auto"/>
            </w:pPr>
          </w:p>
        </w:tc>
        <w:tc>
          <w:tcPr>
            <w:tcW w:w="16" w:type="dxa"/>
          </w:tcPr>
          <w:p w:rsidR="002F4D2E" w:rsidRDefault="002F4D2E">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2F4D2E">
              <w:trPr>
                <w:trHeight w:val="1792"/>
              </w:trPr>
              <w:tc>
                <w:tcPr>
                  <w:tcW w:w="9214" w:type="dxa"/>
                  <w:tcBorders>
                    <w:top w:val="nil"/>
                    <w:left w:val="nil"/>
                    <w:bottom w:val="nil"/>
                    <w:right w:val="nil"/>
                  </w:tcBorders>
                  <w:tcMar>
                    <w:top w:w="39" w:type="dxa"/>
                    <w:left w:w="39" w:type="dxa"/>
                    <w:bottom w:w="39" w:type="dxa"/>
                    <w:right w:w="39" w:type="dxa"/>
                  </w:tcMar>
                </w:tcPr>
                <w:p w:rsidR="002F4D2E" w:rsidRDefault="002F4D2E">
                  <w:pPr>
                    <w:spacing w:after="0" w:line="240" w:lineRule="auto"/>
                  </w:pPr>
                </w:p>
                <w:p w:rsidR="002F4D2E" w:rsidRDefault="00EF7EE7">
                  <w:pPr>
                    <w:spacing w:after="0" w:line="240" w:lineRule="auto"/>
                  </w:pPr>
                  <w:r>
                    <w:rPr>
                      <w:rFonts w:ascii="Calibri" w:eastAsia="Calibri" w:hAnsi="Calibri"/>
                      <w:b/>
                      <w:color w:val="000000"/>
                      <w:sz w:val="28"/>
                    </w:rPr>
                    <w:t>Additional Information and Electronic Copies can be found at www.ldh.la.gov/ccr</w:t>
                  </w:r>
                </w:p>
                <w:p w:rsidR="002F4D2E" w:rsidRDefault="002F4D2E">
                  <w:pPr>
                    <w:spacing w:after="0" w:line="240" w:lineRule="auto"/>
                  </w:pPr>
                </w:p>
                <w:p w:rsidR="002F4D2E" w:rsidRDefault="00EF7EE7">
                  <w:pPr>
                    <w:spacing w:after="0" w:line="240" w:lineRule="auto"/>
                  </w:pPr>
                  <w:r>
                    <w:rPr>
                      <w:rFonts w:ascii="Calibri" w:eastAsia="Calibri" w:hAnsi="Calibri"/>
                      <w:color w:val="000000"/>
                      <w:sz w:val="22"/>
                    </w:rPr>
                    <w:t>What you need to do:</w:t>
                  </w:r>
                </w:p>
                <w:p w:rsidR="002F4D2E" w:rsidRDefault="002F4D2E">
                  <w:pPr>
                    <w:spacing w:after="0" w:line="240" w:lineRule="auto"/>
                  </w:pPr>
                </w:p>
                <w:p w:rsidR="002F4D2E" w:rsidRDefault="00EF7EE7">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2F4D2E" w:rsidRDefault="002F4D2E">
                  <w:pPr>
                    <w:spacing w:after="0" w:line="240" w:lineRule="auto"/>
                  </w:pPr>
                </w:p>
                <w:p w:rsidR="002F4D2E" w:rsidRDefault="00EF7EE7">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2F4D2E" w:rsidRDefault="002F4D2E">
                  <w:pPr>
                    <w:spacing w:after="0" w:line="240" w:lineRule="auto"/>
                  </w:pPr>
                </w:p>
                <w:p w:rsidR="002F4D2E" w:rsidRDefault="00EF7EE7">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2F4D2E" w:rsidRDefault="002F4D2E">
                  <w:pPr>
                    <w:spacing w:after="0" w:line="240" w:lineRule="auto"/>
                  </w:pPr>
                </w:p>
                <w:p w:rsidR="002F4D2E" w:rsidRDefault="00EF7EE7">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2F4D2E" w:rsidRDefault="00EF7EE7">
                  <w:pPr>
                    <w:spacing w:after="0" w:line="240" w:lineRule="auto"/>
                  </w:pPr>
                  <w:r>
                    <w:rPr>
                      <w:rFonts w:ascii="Calibri" w:eastAsia="Calibri" w:hAnsi="Calibri"/>
                      <w:color w:val="000000"/>
                      <w:sz w:val="22"/>
                    </w:rPr>
                    <w:t> </w:t>
                  </w:r>
                </w:p>
                <w:p w:rsidR="002F4D2E" w:rsidRDefault="00EF7EE7">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2F4D2E" w:rsidRDefault="002F4D2E">
                  <w:pPr>
                    <w:spacing w:after="0" w:line="240" w:lineRule="auto"/>
                  </w:pPr>
                </w:p>
                <w:p w:rsidR="002F4D2E" w:rsidRDefault="00EF7EE7">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2F4D2E" w:rsidRDefault="002F4D2E">
                  <w:pPr>
                    <w:spacing w:after="0" w:line="240" w:lineRule="auto"/>
                  </w:pPr>
                </w:p>
                <w:p w:rsidR="002F4D2E" w:rsidRDefault="00EF7EE7">
                  <w:pPr>
                    <w:spacing w:after="0" w:line="240" w:lineRule="auto"/>
                  </w:pPr>
                  <w:r>
                    <w:rPr>
                      <w:rFonts w:ascii="Calibri" w:eastAsia="Calibri" w:hAnsi="Calibri"/>
                      <w:b/>
                      <w:color w:val="000000"/>
                      <w:sz w:val="22"/>
                    </w:rPr>
                    <w:t>Notes:</w:t>
                  </w:r>
                </w:p>
                <w:p w:rsidR="002F4D2E" w:rsidRDefault="00EF7EE7">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2F4D2E" w:rsidRDefault="002F4D2E">
            <w:pPr>
              <w:spacing w:after="0" w:line="240" w:lineRule="auto"/>
            </w:pPr>
          </w:p>
        </w:tc>
        <w:tc>
          <w:tcPr>
            <w:tcW w:w="102" w:type="dxa"/>
          </w:tcPr>
          <w:p w:rsidR="002F4D2E" w:rsidRDefault="002F4D2E">
            <w:pPr>
              <w:pStyle w:val="EmptyCellLayoutStyle"/>
              <w:spacing w:after="0" w:line="240" w:lineRule="auto"/>
            </w:pPr>
          </w:p>
        </w:tc>
        <w:tc>
          <w:tcPr>
            <w:tcW w:w="13" w:type="dxa"/>
          </w:tcPr>
          <w:p w:rsidR="002F4D2E" w:rsidRDefault="002F4D2E">
            <w:pPr>
              <w:pStyle w:val="EmptyCellLayoutStyle"/>
              <w:spacing w:after="0" w:line="240" w:lineRule="auto"/>
            </w:pPr>
          </w:p>
        </w:tc>
      </w:tr>
      <w:tr w:rsidR="00EF7EE7" w:rsidTr="00EF7EE7">
        <w:trPr>
          <w:trHeight w:val="13"/>
        </w:trPr>
        <w:tc>
          <w:tcPr>
            <w:tcW w:w="13" w:type="dxa"/>
            <w:tcBorders>
              <w:top w:val="single" w:sz="23" w:space="0" w:color="808080"/>
            </w:tcBorders>
          </w:tcPr>
          <w:p w:rsidR="002F4D2E" w:rsidRDefault="002F4D2E">
            <w:pPr>
              <w:pStyle w:val="EmptyCellLayoutStyle"/>
              <w:spacing w:after="0" w:line="240" w:lineRule="auto"/>
            </w:pPr>
          </w:p>
        </w:tc>
        <w:tc>
          <w:tcPr>
            <w:tcW w:w="16" w:type="dxa"/>
            <w:tcBorders>
              <w:top w:val="single" w:sz="23" w:space="0" w:color="808080"/>
            </w:tcBorders>
          </w:tcPr>
          <w:p w:rsidR="002F4D2E" w:rsidRDefault="002F4D2E">
            <w:pPr>
              <w:pStyle w:val="EmptyCellLayoutStyle"/>
              <w:spacing w:after="0" w:line="240" w:lineRule="auto"/>
            </w:pPr>
          </w:p>
        </w:tc>
        <w:tc>
          <w:tcPr>
            <w:tcW w:w="1049" w:type="dxa"/>
            <w:gridSpan w:val="3"/>
            <w:vMerge/>
            <w:tcBorders>
              <w:top w:val="single" w:sz="23" w:space="0" w:color="808080"/>
            </w:tcBorders>
          </w:tcPr>
          <w:p w:rsidR="002F4D2E" w:rsidRDefault="002F4D2E">
            <w:pPr>
              <w:pStyle w:val="EmptyCellLayoutStyle"/>
              <w:spacing w:after="0" w:line="240" w:lineRule="auto"/>
            </w:pPr>
          </w:p>
        </w:tc>
        <w:tc>
          <w:tcPr>
            <w:tcW w:w="102" w:type="dxa"/>
            <w:tcBorders>
              <w:top w:val="single" w:sz="23" w:space="0" w:color="808080"/>
            </w:tcBorders>
          </w:tcPr>
          <w:p w:rsidR="002F4D2E" w:rsidRDefault="002F4D2E">
            <w:pPr>
              <w:pStyle w:val="EmptyCellLayoutStyle"/>
              <w:spacing w:after="0" w:line="240" w:lineRule="auto"/>
            </w:pPr>
          </w:p>
        </w:tc>
        <w:tc>
          <w:tcPr>
            <w:tcW w:w="13" w:type="dxa"/>
            <w:tcBorders>
              <w:top w:val="single" w:sz="23" w:space="0" w:color="808080"/>
            </w:tcBorders>
          </w:tcPr>
          <w:p w:rsidR="002F4D2E" w:rsidRDefault="002F4D2E">
            <w:pPr>
              <w:pStyle w:val="EmptyCellLayoutStyle"/>
              <w:spacing w:after="0" w:line="240" w:lineRule="auto"/>
            </w:pPr>
          </w:p>
        </w:tc>
      </w:tr>
      <w:tr w:rsidR="00EF7EE7" w:rsidTr="00EF7EE7">
        <w:trPr>
          <w:trHeight w:val="1761"/>
        </w:trPr>
        <w:tc>
          <w:tcPr>
            <w:tcW w:w="13" w:type="dxa"/>
          </w:tcPr>
          <w:p w:rsidR="002F4D2E" w:rsidRDefault="002F4D2E">
            <w:pPr>
              <w:pStyle w:val="EmptyCellLayoutStyle"/>
              <w:spacing w:after="0" w:line="240" w:lineRule="auto"/>
            </w:pPr>
          </w:p>
        </w:tc>
        <w:tc>
          <w:tcPr>
            <w:tcW w:w="16" w:type="dxa"/>
          </w:tcPr>
          <w:p w:rsidR="002F4D2E" w:rsidRDefault="002F4D2E">
            <w:pPr>
              <w:pStyle w:val="EmptyCellLayoutStyle"/>
              <w:spacing w:after="0" w:line="240" w:lineRule="auto"/>
            </w:pPr>
          </w:p>
        </w:tc>
        <w:tc>
          <w:tcPr>
            <w:tcW w:w="1049" w:type="dxa"/>
            <w:gridSpan w:val="3"/>
            <w:vMerge/>
          </w:tcPr>
          <w:p w:rsidR="002F4D2E" w:rsidRDefault="002F4D2E">
            <w:pPr>
              <w:pStyle w:val="EmptyCellLayoutStyle"/>
              <w:spacing w:after="0" w:line="240" w:lineRule="auto"/>
            </w:pPr>
          </w:p>
        </w:tc>
        <w:tc>
          <w:tcPr>
            <w:tcW w:w="102" w:type="dxa"/>
          </w:tcPr>
          <w:p w:rsidR="002F4D2E" w:rsidRDefault="002F4D2E">
            <w:pPr>
              <w:pStyle w:val="EmptyCellLayoutStyle"/>
              <w:spacing w:after="0" w:line="240" w:lineRule="auto"/>
            </w:pPr>
          </w:p>
        </w:tc>
        <w:tc>
          <w:tcPr>
            <w:tcW w:w="13" w:type="dxa"/>
          </w:tcPr>
          <w:p w:rsidR="002F4D2E" w:rsidRDefault="002F4D2E">
            <w:pPr>
              <w:pStyle w:val="EmptyCellLayoutStyle"/>
              <w:spacing w:after="0" w:line="240" w:lineRule="auto"/>
            </w:pPr>
          </w:p>
        </w:tc>
      </w:tr>
    </w:tbl>
    <w:p w:rsidR="002F4D2E" w:rsidRDefault="00EF7EE7">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2F4D2E">
        <w:tc>
          <w:tcPr>
            <w:tcW w:w="30" w:type="dxa"/>
          </w:tcPr>
          <w:p w:rsidR="002F4D2E" w:rsidRDefault="002F4D2E">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2F4D2E">
              <w:trPr>
                <w:trHeight w:val="5376"/>
              </w:trPr>
              <w:tc>
                <w:tcPr>
                  <w:tcW w:w="194" w:type="dxa"/>
                </w:tcPr>
                <w:p w:rsidR="002F4D2E" w:rsidRDefault="002F4D2E">
                  <w:pPr>
                    <w:pStyle w:val="EmptyCellLayoutStyle"/>
                    <w:spacing w:after="0" w:line="240" w:lineRule="auto"/>
                  </w:pPr>
                </w:p>
              </w:tc>
              <w:tc>
                <w:tcPr>
                  <w:tcW w:w="8790" w:type="dxa"/>
                </w:tcPr>
                <w:p w:rsidR="002F4D2E" w:rsidRDefault="002F4D2E">
                  <w:pPr>
                    <w:pStyle w:val="EmptyCellLayoutStyle"/>
                    <w:spacing w:after="0" w:line="240" w:lineRule="auto"/>
                  </w:pPr>
                </w:p>
              </w:tc>
              <w:tc>
                <w:tcPr>
                  <w:tcW w:w="212" w:type="dxa"/>
                </w:tcPr>
                <w:p w:rsidR="002F4D2E" w:rsidRDefault="002F4D2E">
                  <w:pPr>
                    <w:pStyle w:val="EmptyCellLayoutStyle"/>
                    <w:spacing w:after="0" w:line="240" w:lineRule="auto"/>
                  </w:pPr>
                </w:p>
              </w:tc>
            </w:tr>
            <w:tr w:rsidR="002F4D2E">
              <w:trPr>
                <w:trHeight w:val="359"/>
              </w:trPr>
              <w:tc>
                <w:tcPr>
                  <w:tcW w:w="194" w:type="dxa"/>
                </w:tcPr>
                <w:p w:rsidR="002F4D2E" w:rsidRDefault="002F4D2E">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2F4D2E">
                    <w:trPr>
                      <w:trHeight w:val="282"/>
                    </w:trPr>
                    <w:tc>
                      <w:tcPr>
                        <w:tcW w:w="8790" w:type="dxa"/>
                        <w:tcBorders>
                          <w:top w:val="nil"/>
                          <w:left w:val="nil"/>
                          <w:bottom w:val="nil"/>
                          <w:right w:val="nil"/>
                        </w:tcBorders>
                        <w:tcMar>
                          <w:top w:w="39" w:type="dxa"/>
                          <w:left w:w="39" w:type="dxa"/>
                          <w:bottom w:w="39" w:type="dxa"/>
                          <w:right w:w="39" w:type="dxa"/>
                        </w:tcMar>
                        <w:vAlign w:val="center"/>
                      </w:tcPr>
                      <w:p w:rsidR="002F4D2E" w:rsidRDefault="00EF7EE7">
                        <w:pPr>
                          <w:spacing w:after="0" w:line="240" w:lineRule="auto"/>
                          <w:jc w:val="center"/>
                        </w:pPr>
                        <w:r>
                          <w:rPr>
                            <w:rFonts w:ascii="Calibri" w:eastAsia="Calibri" w:hAnsi="Calibri"/>
                            <w:color w:val="000000"/>
                            <w:sz w:val="40"/>
                          </w:rPr>
                          <w:t>This page intentionally left blank</w:t>
                        </w:r>
                      </w:p>
                    </w:tc>
                  </w:tr>
                </w:tbl>
                <w:p w:rsidR="002F4D2E" w:rsidRDefault="002F4D2E">
                  <w:pPr>
                    <w:spacing w:after="0" w:line="240" w:lineRule="auto"/>
                  </w:pPr>
                </w:p>
              </w:tc>
              <w:tc>
                <w:tcPr>
                  <w:tcW w:w="212" w:type="dxa"/>
                </w:tcPr>
                <w:p w:rsidR="002F4D2E" w:rsidRDefault="002F4D2E">
                  <w:pPr>
                    <w:pStyle w:val="EmptyCellLayoutStyle"/>
                    <w:spacing w:after="0" w:line="240" w:lineRule="auto"/>
                  </w:pPr>
                </w:p>
              </w:tc>
            </w:tr>
            <w:tr w:rsidR="002F4D2E">
              <w:trPr>
                <w:trHeight w:val="1108"/>
              </w:trPr>
              <w:tc>
                <w:tcPr>
                  <w:tcW w:w="194" w:type="dxa"/>
                </w:tcPr>
                <w:p w:rsidR="002F4D2E" w:rsidRDefault="002F4D2E">
                  <w:pPr>
                    <w:pStyle w:val="EmptyCellLayoutStyle"/>
                    <w:spacing w:after="0" w:line="240" w:lineRule="auto"/>
                  </w:pPr>
                </w:p>
              </w:tc>
              <w:tc>
                <w:tcPr>
                  <w:tcW w:w="8790" w:type="dxa"/>
                </w:tcPr>
                <w:p w:rsidR="002F4D2E" w:rsidRDefault="002F4D2E">
                  <w:pPr>
                    <w:pStyle w:val="EmptyCellLayoutStyle"/>
                    <w:spacing w:after="0" w:line="240" w:lineRule="auto"/>
                  </w:pPr>
                </w:p>
              </w:tc>
              <w:tc>
                <w:tcPr>
                  <w:tcW w:w="212" w:type="dxa"/>
                </w:tcPr>
                <w:p w:rsidR="002F4D2E" w:rsidRDefault="002F4D2E">
                  <w:pPr>
                    <w:pStyle w:val="EmptyCellLayoutStyle"/>
                    <w:spacing w:after="0" w:line="240" w:lineRule="auto"/>
                  </w:pPr>
                </w:p>
              </w:tc>
            </w:tr>
          </w:tbl>
          <w:p w:rsidR="002F4D2E" w:rsidRDefault="002F4D2E">
            <w:pPr>
              <w:spacing w:after="0" w:line="240" w:lineRule="auto"/>
            </w:pPr>
          </w:p>
        </w:tc>
        <w:tc>
          <w:tcPr>
            <w:tcW w:w="132" w:type="dxa"/>
          </w:tcPr>
          <w:p w:rsidR="002F4D2E" w:rsidRDefault="002F4D2E">
            <w:pPr>
              <w:pStyle w:val="EmptyCellLayoutStyle"/>
              <w:spacing w:after="0" w:line="240" w:lineRule="auto"/>
            </w:pPr>
          </w:p>
        </w:tc>
      </w:tr>
    </w:tbl>
    <w:p w:rsidR="002F4D2E" w:rsidRDefault="00EF7EE7">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194"/>
        <w:gridCol w:w="20"/>
        <w:gridCol w:w="8519"/>
        <w:gridCol w:w="482"/>
        <w:gridCol w:w="119"/>
      </w:tblGrid>
      <w:tr w:rsidR="002F4D2E">
        <w:trPr>
          <w:trHeight w:val="100"/>
        </w:trPr>
        <w:tc>
          <w:tcPr>
            <w:tcW w:w="6" w:type="dxa"/>
          </w:tcPr>
          <w:p w:rsidR="002F4D2E" w:rsidRDefault="002F4D2E">
            <w:pPr>
              <w:pStyle w:val="EmptyCellLayoutStyle"/>
              <w:spacing w:after="0" w:line="240" w:lineRule="auto"/>
            </w:pPr>
          </w:p>
        </w:tc>
        <w:tc>
          <w:tcPr>
            <w:tcW w:w="6"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194" w:type="dxa"/>
          </w:tcPr>
          <w:p w:rsidR="002F4D2E" w:rsidRDefault="002F4D2E">
            <w:pPr>
              <w:pStyle w:val="EmptyCellLayoutStyle"/>
              <w:spacing w:after="0" w:line="240" w:lineRule="auto"/>
            </w:pPr>
          </w:p>
        </w:tc>
        <w:tc>
          <w:tcPr>
            <w:tcW w:w="16" w:type="dxa"/>
          </w:tcPr>
          <w:p w:rsidR="002F4D2E" w:rsidRDefault="002F4D2E">
            <w:pPr>
              <w:pStyle w:val="EmptyCellLayoutStyle"/>
              <w:spacing w:after="0" w:line="240" w:lineRule="auto"/>
            </w:pPr>
          </w:p>
        </w:tc>
        <w:tc>
          <w:tcPr>
            <w:tcW w:w="8519" w:type="dxa"/>
          </w:tcPr>
          <w:p w:rsidR="002F4D2E" w:rsidRDefault="002F4D2E">
            <w:pPr>
              <w:pStyle w:val="EmptyCellLayoutStyle"/>
              <w:spacing w:after="0" w:line="240" w:lineRule="auto"/>
            </w:pPr>
          </w:p>
        </w:tc>
        <w:tc>
          <w:tcPr>
            <w:tcW w:w="482" w:type="dxa"/>
          </w:tcPr>
          <w:p w:rsidR="002F4D2E" w:rsidRDefault="002F4D2E">
            <w:pPr>
              <w:pStyle w:val="EmptyCellLayoutStyle"/>
              <w:spacing w:after="0" w:line="240" w:lineRule="auto"/>
            </w:pPr>
          </w:p>
        </w:tc>
        <w:tc>
          <w:tcPr>
            <w:tcW w:w="119" w:type="dxa"/>
          </w:tcPr>
          <w:p w:rsidR="002F4D2E" w:rsidRDefault="002F4D2E">
            <w:pPr>
              <w:pStyle w:val="EmptyCellLayoutStyle"/>
              <w:spacing w:after="0" w:line="240" w:lineRule="auto"/>
            </w:pPr>
          </w:p>
        </w:tc>
      </w:tr>
      <w:tr w:rsidR="00EF7EE7" w:rsidTr="00EF7EE7">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2F4D2E">
              <w:trPr>
                <w:trHeight w:val="297"/>
              </w:trPr>
              <w:tc>
                <w:tcPr>
                  <w:tcW w:w="9360" w:type="dxa"/>
                  <w:tcBorders>
                    <w:top w:val="nil"/>
                    <w:left w:val="nil"/>
                    <w:bottom w:val="nil"/>
                    <w:right w:val="nil"/>
                  </w:tcBorders>
                  <w:tcMar>
                    <w:top w:w="39" w:type="dxa"/>
                    <w:left w:w="39" w:type="dxa"/>
                    <w:bottom w:w="39" w:type="dxa"/>
                    <w:right w:w="39" w:type="dxa"/>
                  </w:tcMar>
                </w:tcPr>
                <w:p w:rsidR="002F4D2E" w:rsidRDefault="00EF7EE7">
                  <w:pPr>
                    <w:spacing w:after="0" w:line="240" w:lineRule="auto"/>
                    <w:jc w:val="center"/>
                  </w:pPr>
                  <w:r>
                    <w:rPr>
                      <w:rFonts w:ascii="Calibri" w:eastAsia="Calibri" w:hAnsi="Calibri"/>
                      <w:b/>
                      <w:color w:val="000000"/>
                      <w:sz w:val="28"/>
                    </w:rPr>
                    <w:t>The Water We Drink</w:t>
                  </w:r>
                </w:p>
              </w:tc>
            </w:tr>
          </w:tbl>
          <w:p w:rsidR="002F4D2E" w:rsidRDefault="002F4D2E">
            <w:pPr>
              <w:spacing w:after="0" w:line="240" w:lineRule="auto"/>
            </w:pPr>
          </w:p>
        </w:tc>
      </w:tr>
      <w:tr w:rsidR="002F4D2E">
        <w:trPr>
          <w:trHeight w:val="200"/>
        </w:trPr>
        <w:tc>
          <w:tcPr>
            <w:tcW w:w="6" w:type="dxa"/>
          </w:tcPr>
          <w:p w:rsidR="002F4D2E" w:rsidRDefault="002F4D2E">
            <w:pPr>
              <w:pStyle w:val="EmptyCellLayoutStyle"/>
              <w:spacing w:after="0" w:line="240" w:lineRule="auto"/>
            </w:pPr>
          </w:p>
        </w:tc>
        <w:tc>
          <w:tcPr>
            <w:tcW w:w="6"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194" w:type="dxa"/>
          </w:tcPr>
          <w:p w:rsidR="002F4D2E" w:rsidRDefault="002F4D2E">
            <w:pPr>
              <w:pStyle w:val="EmptyCellLayoutStyle"/>
              <w:spacing w:after="0" w:line="240" w:lineRule="auto"/>
            </w:pPr>
          </w:p>
        </w:tc>
        <w:tc>
          <w:tcPr>
            <w:tcW w:w="16" w:type="dxa"/>
          </w:tcPr>
          <w:p w:rsidR="002F4D2E" w:rsidRDefault="002F4D2E">
            <w:pPr>
              <w:pStyle w:val="EmptyCellLayoutStyle"/>
              <w:spacing w:after="0" w:line="240" w:lineRule="auto"/>
            </w:pPr>
          </w:p>
        </w:tc>
        <w:tc>
          <w:tcPr>
            <w:tcW w:w="8519" w:type="dxa"/>
          </w:tcPr>
          <w:p w:rsidR="002F4D2E" w:rsidRDefault="002F4D2E">
            <w:pPr>
              <w:pStyle w:val="EmptyCellLayoutStyle"/>
              <w:spacing w:after="0" w:line="240" w:lineRule="auto"/>
            </w:pPr>
          </w:p>
        </w:tc>
        <w:tc>
          <w:tcPr>
            <w:tcW w:w="482" w:type="dxa"/>
          </w:tcPr>
          <w:p w:rsidR="002F4D2E" w:rsidRDefault="002F4D2E">
            <w:pPr>
              <w:pStyle w:val="EmptyCellLayoutStyle"/>
              <w:spacing w:after="0" w:line="240" w:lineRule="auto"/>
            </w:pPr>
          </w:p>
        </w:tc>
        <w:tc>
          <w:tcPr>
            <w:tcW w:w="119" w:type="dxa"/>
          </w:tcPr>
          <w:p w:rsidR="002F4D2E" w:rsidRDefault="002F4D2E">
            <w:pPr>
              <w:pStyle w:val="EmptyCellLayoutStyle"/>
              <w:spacing w:after="0" w:line="240" w:lineRule="auto"/>
            </w:pPr>
          </w:p>
        </w:tc>
      </w:tr>
      <w:tr w:rsidR="00EF7EE7" w:rsidTr="00EF7EE7">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2F4D2E">
              <w:trPr>
                <w:trHeight w:val="255"/>
              </w:trPr>
              <w:tc>
                <w:tcPr>
                  <w:tcW w:w="9360" w:type="dxa"/>
                  <w:tcBorders>
                    <w:top w:val="nil"/>
                    <w:left w:val="nil"/>
                    <w:bottom w:val="nil"/>
                    <w:right w:val="nil"/>
                  </w:tcBorders>
                  <w:tcMar>
                    <w:top w:w="39" w:type="dxa"/>
                    <w:left w:w="39" w:type="dxa"/>
                    <w:bottom w:w="39" w:type="dxa"/>
                    <w:right w:w="39" w:type="dxa"/>
                  </w:tcMar>
                </w:tcPr>
                <w:p w:rsidR="002F4D2E" w:rsidRDefault="00EF7EE7">
                  <w:pPr>
                    <w:spacing w:after="0" w:line="240" w:lineRule="auto"/>
                    <w:jc w:val="center"/>
                  </w:pPr>
                  <w:r>
                    <w:rPr>
                      <w:rFonts w:ascii="Calibri" w:eastAsia="Calibri" w:hAnsi="Calibri"/>
                      <w:b/>
                      <w:color w:val="000000"/>
                      <w:sz w:val="22"/>
                    </w:rPr>
                    <w:t>PINNACLE PLACE SUBDIVISION WATER SYSTEM</w:t>
                  </w:r>
                </w:p>
              </w:tc>
            </w:tr>
          </w:tbl>
          <w:p w:rsidR="002F4D2E" w:rsidRDefault="002F4D2E">
            <w:pPr>
              <w:spacing w:after="0" w:line="240" w:lineRule="auto"/>
            </w:pPr>
          </w:p>
        </w:tc>
      </w:tr>
      <w:tr w:rsidR="00EF7EE7" w:rsidTr="00EF7EE7">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2F4D2E">
              <w:trPr>
                <w:trHeight w:val="311"/>
              </w:trPr>
              <w:tc>
                <w:tcPr>
                  <w:tcW w:w="9346" w:type="dxa"/>
                  <w:tcBorders>
                    <w:top w:val="nil"/>
                    <w:left w:val="nil"/>
                    <w:bottom w:val="nil"/>
                    <w:right w:val="nil"/>
                  </w:tcBorders>
                  <w:tcMar>
                    <w:top w:w="39" w:type="dxa"/>
                    <w:left w:w="39" w:type="dxa"/>
                    <w:bottom w:w="39" w:type="dxa"/>
                    <w:right w:w="39" w:type="dxa"/>
                  </w:tcMar>
                </w:tcPr>
                <w:p w:rsidR="002F4D2E" w:rsidRDefault="00EF7EE7">
                  <w:pPr>
                    <w:spacing w:after="0" w:line="240" w:lineRule="auto"/>
                    <w:jc w:val="center"/>
                  </w:pPr>
                  <w:r>
                    <w:rPr>
                      <w:rFonts w:ascii="Calibri" w:eastAsia="Calibri" w:hAnsi="Calibri"/>
                      <w:color w:val="000000"/>
                      <w:sz w:val="22"/>
                    </w:rPr>
                    <w:t xml:space="preserve">Public Water Supply ID: LA1055175   </w:t>
                  </w:r>
                </w:p>
              </w:tc>
            </w:tr>
          </w:tbl>
          <w:p w:rsidR="002F4D2E" w:rsidRDefault="002F4D2E">
            <w:pPr>
              <w:spacing w:after="0" w:line="240" w:lineRule="auto"/>
            </w:pPr>
          </w:p>
        </w:tc>
      </w:tr>
      <w:tr w:rsidR="002F4D2E">
        <w:trPr>
          <w:trHeight w:val="154"/>
        </w:trPr>
        <w:tc>
          <w:tcPr>
            <w:tcW w:w="6" w:type="dxa"/>
          </w:tcPr>
          <w:p w:rsidR="002F4D2E" w:rsidRDefault="002F4D2E">
            <w:pPr>
              <w:pStyle w:val="EmptyCellLayoutStyle"/>
              <w:spacing w:after="0" w:line="240" w:lineRule="auto"/>
            </w:pPr>
          </w:p>
        </w:tc>
        <w:tc>
          <w:tcPr>
            <w:tcW w:w="6"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194" w:type="dxa"/>
          </w:tcPr>
          <w:p w:rsidR="002F4D2E" w:rsidRDefault="002F4D2E">
            <w:pPr>
              <w:pStyle w:val="EmptyCellLayoutStyle"/>
              <w:spacing w:after="0" w:line="240" w:lineRule="auto"/>
            </w:pPr>
          </w:p>
        </w:tc>
        <w:tc>
          <w:tcPr>
            <w:tcW w:w="16" w:type="dxa"/>
          </w:tcPr>
          <w:p w:rsidR="002F4D2E" w:rsidRDefault="002F4D2E">
            <w:pPr>
              <w:pStyle w:val="EmptyCellLayoutStyle"/>
              <w:spacing w:after="0" w:line="240" w:lineRule="auto"/>
            </w:pPr>
          </w:p>
        </w:tc>
        <w:tc>
          <w:tcPr>
            <w:tcW w:w="8519" w:type="dxa"/>
          </w:tcPr>
          <w:p w:rsidR="002F4D2E" w:rsidRDefault="002F4D2E">
            <w:pPr>
              <w:pStyle w:val="EmptyCellLayoutStyle"/>
              <w:spacing w:after="0" w:line="240" w:lineRule="auto"/>
            </w:pPr>
          </w:p>
        </w:tc>
        <w:tc>
          <w:tcPr>
            <w:tcW w:w="482" w:type="dxa"/>
          </w:tcPr>
          <w:p w:rsidR="002F4D2E" w:rsidRDefault="002F4D2E">
            <w:pPr>
              <w:pStyle w:val="EmptyCellLayoutStyle"/>
              <w:spacing w:after="0" w:line="240" w:lineRule="auto"/>
            </w:pPr>
          </w:p>
        </w:tc>
        <w:tc>
          <w:tcPr>
            <w:tcW w:w="119" w:type="dxa"/>
          </w:tcPr>
          <w:p w:rsidR="002F4D2E" w:rsidRDefault="002F4D2E">
            <w:pPr>
              <w:pStyle w:val="EmptyCellLayoutStyle"/>
              <w:spacing w:after="0" w:line="240" w:lineRule="auto"/>
            </w:pPr>
          </w:p>
        </w:tc>
      </w:tr>
      <w:tr w:rsidR="00EF7EE7" w:rsidTr="00EF7EE7">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2F4D2E">
              <w:trPr>
                <w:trHeight w:val="2136"/>
              </w:trPr>
              <w:tc>
                <w:tcPr>
                  <w:tcW w:w="9360" w:type="dxa"/>
                  <w:tcBorders>
                    <w:top w:val="nil"/>
                    <w:left w:val="nil"/>
                    <w:bottom w:val="nil"/>
                    <w:right w:val="nil"/>
                  </w:tcBorders>
                  <w:tcMar>
                    <w:top w:w="39" w:type="dxa"/>
                    <w:left w:w="39" w:type="dxa"/>
                    <w:bottom w:w="39" w:type="dxa"/>
                    <w:right w:w="39" w:type="dxa"/>
                  </w:tcMar>
                </w:tcPr>
                <w:p w:rsidR="002F4D2E" w:rsidRDefault="00EF7EE7">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2F4D2E" w:rsidRDefault="00EF7EE7">
                  <w:pPr>
                    <w:spacing w:after="0" w:line="240" w:lineRule="auto"/>
                  </w:pPr>
                  <w:r>
                    <w:rPr>
                      <w:rFonts w:ascii="Calibri" w:eastAsia="Calibri" w:hAnsi="Calibri"/>
                      <w:color w:val="000000"/>
                      <w:sz w:val="22"/>
                    </w:rPr>
                    <w:t>Our water system purchases water as listed below:</w:t>
                  </w:r>
                </w:p>
              </w:tc>
            </w:tr>
          </w:tbl>
          <w:p w:rsidR="002F4D2E" w:rsidRDefault="002F4D2E">
            <w:pPr>
              <w:spacing w:after="0" w:line="240" w:lineRule="auto"/>
            </w:pPr>
          </w:p>
        </w:tc>
      </w:tr>
      <w:tr w:rsidR="002F4D2E">
        <w:trPr>
          <w:trHeight w:val="84"/>
        </w:trPr>
        <w:tc>
          <w:tcPr>
            <w:tcW w:w="6" w:type="dxa"/>
          </w:tcPr>
          <w:p w:rsidR="002F4D2E" w:rsidRDefault="002F4D2E">
            <w:pPr>
              <w:pStyle w:val="EmptyCellLayoutStyle"/>
              <w:spacing w:after="0" w:line="240" w:lineRule="auto"/>
            </w:pPr>
          </w:p>
        </w:tc>
        <w:tc>
          <w:tcPr>
            <w:tcW w:w="6"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194" w:type="dxa"/>
          </w:tcPr>
          <w:p w:rsidR="002F4D2E" w:rsidRDefault="002F4D2E">
            <w:pPr>
              <w:pStyle w:val="EmptyCellLayoutStyle"/>
              <w:spacing w:after="0" w:line="240" w:lineRule="auto"/>
            </w:pPr>
          </w:p>
        </w:tc>
        <w:tc>
          <w:tcPr>
            <w:tcW w:w="16" w:type="dxa"/>
          </w:tcPr>
          <w:p w:rsidR="002F4D2E" w:rsidRDefault="002F4D2E">
            <w:pPr>
              <w:pStyle w:val="EmptyCellLayoutStyle"/>
              <w:spacing w:after="0" w:line="240" w:lineRule="auto"/>
            </w:pPr>
          </w:p>
        </w:tc>
        <w:tc>
          <w:tcPr>
            <w:tcW w:w="8519" w:type="dxa"/>
          </w:tcPr>
          <w:p w:rsidR="002F4D2E" w:rsidRDefault="002F4D2E">
            <w:pPr>
              <w:pStyle w:val="EmptyCellLayoutStyle"/>
              <w:spacing w:after="0" w:line="240" w:lineRule="auto"/>
            </w:pPr>
          </w:p>
        </w:tc>
        <w:tc>
          <w:tcPr>
            <w:tcW w:w="482" w:type="dxa"/>
          </w:tcPr>
          <w:p w:rsidR="002F4D2E" w:rsidRDefault="002F4D2E">
            <w:pPr>
              <w:pStyle w:val="EmptyCellLayoutStyle"/>
              <w:spacing w:after="0" w:line="240" w:lineRule="auto"/>
            </w:pPr>
          </w:p>
        </w:tc>
        <w:tc>
          <w:tcPr>
            <w:tcW w:w="119" w:type="dxa"/>
          </w:tcPr>
          <w:p w:rsidR="002F4D2E" w:rsidRDefault="002F4D2E">
            <w:pPr>
              <w:pStyle w:val="EmptyCellLayoutStyle"/>
              <w:spacing w:after="0" w:line="240" w:lineRule="auto"/>
            </w:pPr>
          </w:p>
        </w:tc>
      </w:tr>
      <w:tr w:rsidR="00EF7EE7" w:rsidTr="00EF7EE7">
        <w:tc>
          <w:tcPr>
            <w:tcW w:w="6" w:type="dxa"/>
          </w:tcPr>
          <w:p w:rsidR="002F4D2E" w:rsidRDefault="002F4D2E">
            <w:pPr>
              <w:pStyle w:val="EmptyCellLayoutStyle"/>
              <w:spacing w:after="0" w:line="240" w:lineRule="auto"/>
            </w:pPr>
          </w:p>
        </w:tc>
        <w:tc>
          <w:tcPr>
            <w:tcW w:w="6"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2F4D2E">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99"/>
                      <w:sz w:val="18"/>
                    </w:rPr>
                    <w:t>Seller Name</w:t>
                  </w:r>
                </w:p>
              </w:tc>
            </w:tr>
            <w:tr w:rsidR="002F4D2E">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LA1055196 - MILTON PURCHASE WATER SYSTEM</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LAFAYETTE UTILITIES WATER SYSTEM</w:t>
                  </w:r>
                </w:p>
              </w:tc>
            </w:tr>
            <w:tr w:rsidR="002F4D2E">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LA1055175 - PINNACLE PLACE SUBDIVISION WATER SYSTEM</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MILTON PURCHASE WATER SYSTEM</w:t>
                  </w:r>
                </w:p>
              </w:tc>
            </w:tr>
          </w:tbl>
          <w:p w:rsidR="002F4D2E" w:rsidRDefault="002F4D2E">
            <w:pPr>
              <w:spacing w:after="0" w:line="240" w:lineRule="auto"/>
            </w:pPr>
          </w:p>
        </w:tc>
        <w:tc>
          <w:tcPr>
            <w:tcW w:w="119" w:type="dxa"/>
          </w:tcPr>
          <w:p w:rsidR="002F4D2E" w:rsidRDefault="002F4D2E">
            <w:pPr>
              <w:pStyle w:val="EmptyCellLayoutStyle"/>
              <w:spacing w:after="0" w:line="240" w:lineRule="auto"/>
            </w:pPr>
          </w:p>
        </w:tc>
      </w:tr>
      <w:tr w:rsidR="002F4D2E">
        <w:trPr>
          <w:trHeight w:val="100"/>
        </w:trPr>
        <w:tc>
          <w:tcPr>
            <w:tcW w:w="6" w:type="dxa"/>
          </w:tcPr>
          <w:p w:rsidR="002F4D2E" w:rsidRDefault="002F4D2E">
            <w:pPr>
              <w:pStyle w:val="EmptyCellLayoutStyle"/>
              <w:spacing w:after="0" w:line="240" w:lineRule="auto"/>
            </w:pPr>
          </w:p>
        </w:tc>
        <w:tc>
          <w:tcPr>
            <w:tcW w:w="6"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194" w:type="dxa"/>
          </w:tcPr>
          <w:p w:rsidR="002F4D2E" w:rsidRDefault="002F4D2E">
            <w:pPr>
              <w:pStyle w:val="EmptyCellLayoutStyle"/>
              <w:spacing w:after="0" w:line="240" w:lineRule="auto"/>
            </w:pPr>
          </w:p>
        </w:tc>
        <w:tc>
          <w:tcPr>
            <w:tcW w:w="16" w:type="dxa"/>
          </w:tcPr>
          <w:p w:rsidR="002F4D2E" w:rsidRDefault="002F4D2E">
            <w:pPr>
              <w:pStyle w:val="EmptyCellLayoutStyle"/>
              <w:spacing w:after="0" w:line="240" w:lineRule="auto"/>
            </w:pPr>
          </w:p>
        </w:tc>
        <w:tc>
          <w:tcPr>
            <w:tcW w:w="8519" w:type="dxa"/>
          </w:tcPr>
          <w:p w:rsidR="002F4D2E" w:rsidRDefault="002F4D2E">
            <w:pPr>
              <w:pStyle w:val="EmptyCellLayoutStyle"/>
              <w:spacing w:after="0" w:line="240" w:lineRule="auto"/>
            </w:pPr>
          </w:p>
        </w:tc>
        <w:tc>
          <w:tcPr>
            <w:tcW w:w="482" w:type="dxa"/>
          </w:tcPr>
          <w:p w:rsidR="002F4D2E" w:rsidRDefault="002F4D2E">
            <w:pPr>
              <w:pStyle w:val="EmptyCellLayoutStyle"/>
              <w:spacing w:after="0" w:line="240" w:lineRule="auto"/>
            </w:pPr>
          </w:p>
        </w:tc>
        <w:tc>
          <w:tcPr>
            <w:tcW w:w="119" w:type="dxa"/>
          </w:tcPr>
          <w:p w:rsidR="002F4D2E" w:rsidRDefault="002F4D2E">
            <w:pPr>
              <w:pStyle w:val="EmptyCellLayoutStyle"/>
              <w:spacing w:after="0" w:line="240" w:lineRule="auto"/>
            </w:pPr>
          </w:p>
        </w:tc>
      </w:tr>
      <w:tr w:rsidR="00EF7EE7" w:rsidTr="00EF7EE7">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2F4D2E">
              <w:trPr>
                <w:trHeight w:val="3952"/>
              </w:trPr>
              <w:tc>
                <w:tcPr>
                  <w:tcW w:w="9360" w:type="dxa"/>
                  <w:tcBorders>
                    <w:top w:val="nil"/>
                    <w:left w:val="nil"/>
                    <w:bottom w:val="nil"/>
                    <w:right w:val="nil"/>
                  </w:tcBorders>
                  <w:tcMar>
                    <w:top w:w="39" w:type="dxa"/>
                    <w:left w:w="39" w:type="dxa"/>
                    <w:bottom w:w="39" w:type="dxa"/>
                    <w:right w:w="39" w:type="dxa"/>
                  </w:tcMar>
                </w:tcPr>
                <w:p w:rsidR="002F4D2E" w:rsidRDefault="00EF7EE7">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2F4D2E" w:rsidRDefault="002F4D2E">
                  <w:pPr>
                    <w:spacing w:after="0" w:line="240" w:lineRule="auto"/>
                  </w:pPr>
                </w:p>
                <w:p w:rsidR="002F4D2E" w:rsidRDefault="00EF7EE7">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2F4D2E" w:rsidRDefault="002F4D2E">
                  <w:pPr>
                    <w:spacing w:after="0" w:line="240" w:lineRule="auto"/>
                  </w:pPr>
                </w:p>
                <w:p w:rsidR="002F4D2E" w:rsidRDefault="00EF7EE7">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2F4D2E" w:rsidRDefault="002F4D2E">
                  <w:pPr>
                    <w:spacing w:after="0" w:line="240" w:lineRule="auto"/>
                  </w:pPr>
                </w:p>
                <w:p w:rsidR="002F4D2E" w:rsidRDefault="00EF7EE7">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2F4D2E" w:rsidRDefault="002F4D2E">
                  <w:pPr>
                    <w:spacing w:after="0" w:line="240" w:lineRule="auto"/>
                  </w:pPr>
                </w:p>
                <w:p w:rsidR="002F4D2E" w:rsidRDefault="00EF7EE7">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2F4D2E" w:rsidRDefault="002F4D2E">
                  <w:pPr>
                    <w:spacing w:after="0" w:line="240" w:lineRule="auto"/>
                  </w:pPr>
                </w:p>
                <w:p w:rsidR="002F4D2E" w:rsidRDefault="00EF7EE7">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2F4D2E" w:rsidRDefault="002F4D2E">
                  <w:pPr>
                    <w:spacing w:after="0" w:line="240" w:lineRule="auto"/>
                  </w:pPr>
                </w:p>
                <w:p w:rsidR="002F4D2E" w:rsidRDefault="00EF7EE7">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DAVID</w:t>
                  </w:r>
                  <w:proofErr w:type="gramEnd"/>
                  <w:r>
                    <w:rPr>
                      <w:rFonts w:ascii="Calibri" w:eastAsia="Calibri" w:hAnsi="Calibri"/>
                      <w:color w:val="000000"/>
                      <w:sz w:val="22"/>
                    </w:rPr>
                    <w:t xml:space="preserve"> FARRAR at  314-464-4790.</w:t>
                  </w:r>
                </w:p>
                <w:p w:rsidR="002F4D2E" w:rsidRDefault="002F4D2E">
                  <w:pPr>
                    <w:spacing w:after="0" w:line="240" w:lineRule="auto"/>
                  </w:pPr>
                </w:p>
              </w:tc>
            </w:tr>
          </w:tbl>
          <w:p w:rsidR="002F4D2E" w:rsidRDefault="002F4D2E">
            <w:pPr>
              <w:spacing w:after="0" w:line="240" w:lineRule="auto"/>
            </w:pPr>
          </w:p>
        </w:tc>
      </w:tr>
      <w:tr w:rsidR="002F4D2E">
        <w:trPr>
          <w:trHeight w:val="42"/>
        </w:trPr>
        <w:tc>
          <w:tcPr>
            <w:tcW w:w="6" w:type="dxa"/>
          </w:tcPr>
          <w:p w:rsidR="002F4D2E" w:rsidRDefault="002F4D2E">
            <w:pPr>
              <w:pStyle w:val="EmptyCellLayoutStyle"/>
              <w:spacing w:after="0" w:line="240" w:lineRule="auto"/>
            </w:pPr>
          </w:p>
        </w:tc>
        <w:tc>
          <w:tcPr>
            <w:tcW w:w="6"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194" w:type="dxa"/>
          </w:tcPr>
          <w:p w:rsidR="002F4D2E" w:rsidRDefault="002F4D2E">
            <w:pPr>
              <w:pStyle w:val="EmptyCellLayoutStyle"/>
              <w:spacing w:after="0" w:line="240" w:lineRule="auto"/>
            </w:pPr>
          </w:p>
        </w:tc>
        <w:tc>
          <w:tcPr>
            <w:tcW w:w="16" w:type="dxa"/>
          </w:tcPr>
          <w:p w:rsidR="002F4D2E" w:rsidRDefault="002F4D2E">
            <w:pPr>
              <w:pStyle w:val="EmptyCellLayoutStyle"/>
              <w:spacing w:after="0" w:line="240" w:lineRule="auto"/>
            </w:pPr>
          </w:p>
        </w:tc>
        <w:tc>
          <w:tcPr>
            <w:tcW w:w="8519" w:type="dxa"/>
          </w:tcPr>
          <w:p w:rsidR="002F4D2E" w:rsidRDefault="002F4D2E">
            <w:pPr>
              <w:pStyle w:val="EmptyCellLayoutStyle"/>
              <w:spacing w:after="0" w:line="240" w:lineRule="auto"/>
            </w:pPr>
          </w:p>
        </w:tc>
        <w:tc>
          <w:tcPr>
            <w:tcW w:w="482" w:type="dxa"/>
          </w:tcPr>
          <w:p w:rsidR="002F4D2E" w:rsidRDefault="002F4D2E">
            <w:pPr>
              <w:pStyle w:val="EmptyCellLayoutStyle"/>
              <w:spacing w:after="0" w:line="240" w:lineRule="auto"/>
            </w:pPr>
          </w:p>
        </w:tc>
        <w:tc>
          <w:tcPr>
            <w:tcW w:w="119" w:type="dxa"/>
          </w:tcPr>
          <w:p w:rsidR="002F4D2E" w:rsidRDefault="002F4D2E">
            <w:pPr>
              <w:pStyle w:val="EmptyCellLayoutStyle"/>
              <w:spacing w:after="0" w:line="240" w:lineRule="auto"/>
            </w:pPr>
          </w:p>
        </w:tc>
      </w:tr>
      <w:tr w:rsidR="00EF7EE7" w:rsidTr="00EF7EE7">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2F4D2E">
              <w:trPr>
                <w:trHeight w:val="1517"/>
              </w:trPr>
              <w:tc>
                <w:tcPr>
                  <w:tcW w:w="9346" w:type="dxa"/>
                  <w:tcBorders>
                    <w:top w:val="nil"/>
                    <w:left w:val="nil"/>
                    <w:bottom w:val="nil"/>
                    <w:right w:val="nil"/>
                  </w:tcBorders>
                  <w:tcMar>
                    <w:top w:w="39" w:type="dxa"/>
                    <w:left w:w="39" w:type="dxa"/>
                    <w:bottom w:w="39" w:type="dxa"/>
                    <w:right w:w="39" w:type="dxa"/>
                  </w:tcMar>
                </w:tcPr>
                <w:p w:rsidR="002F4D2E" w:rsidRDefault="00EF7EE7">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PINNACLE PLACE SUBDIVISION WATER SYSTEM is responsible for providing high quality drinking water, but cannot control the variety of materials used in plumbing components. When your water has been sitting for several hours, you can minimize the potential fo</w:t>
                  </w:r>
                  <w:r>
                    <w:rPr>
                      <w:rFonts w:ascii="Calibri" w:eastAsia="Calibri" w:hAnsi="Calibri"/>
                      <w:color w:val="000000"/>
                      <w:sz w:val="22"/>
                    </w:rPr>
                    <w:t xml:space="preserve">r lead exposure by flushing your tap for 30 seconds to 2 minutes before using water for </w:t>
                  </w:r>
                  <w:r>
                    <w:rPr>
                      <w:rFonts w:ascii="Calibri" w:eastAsia="Calibri" w:hAnsi="Calibri"/>
                      <w:color w:val="000000"/>
                      <w:sz w:val="22"/>
                    </w:rPr>
                    <w:lastRenderedPageBreak/>
                    <w:t xml:space="preserve">drinking or cooking. If you are concerned about lead in your water, you may wish to have your water tested. Information on lead in drinking water, testing methods, and </w:t>
                  </w:r>
                  <w:r>
                    <w:rPr>
                      <w:rFonts w:ascii="Calibri" w:eastAsia="Calibri" w:hAnsi="Calibri"/>
                      <w:color w:val="000000"/>
                      <w:sz w:val="22"/>
                    </w:rPr>
                    <w:t xml:space="preserve">steps you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2F4D2E" w:rsidRDefault="002F4D2E">
                  <w:pPr>
                    <w:spacing w:after="0" w:line="240" w:lineRule="auto"/>
                  </w:pPr>
                </w:p>
                <w:p w:rsidR="002F4D2E" w:rsidRDefault="00EF7EE7">
                  <w:pPr>
                    <w:spacing w:after="0" w:line="240" w:lineRule="auto"/>
                  </w:pPr>
                  <w:r>
                    <w:rPr>
                      <w:rFonts w:ascii="Calibri" w:eastAsia="Calibri" w:hAnsi="Calibri"/>
                      <w:color w:val="000000"/>
                      <w:sz w:val="22"/>
                    </w:rPr>
                    <w:t xml:space="preserve">                The Louisiana Department of Health and Hospitals - Office </w:t>
                  </w:r>
                  <w:r>
                    <w:rPr>
                      <w:rFonts w:ascii="Calibri" w:eastAsia="Calibri" w:hAnsi="Calibri"/>
                      <w:color w:val="000000"/>
                      <w:sz w:val="22"/>
                    </w:rPr>
                    <w:t>of Public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w:t>
                  </w:r>
                  <w:r>
                    <w:rPr>
                      <w:rFonts w:ascii="Calibri" w:eastAsia="Calibri" w:hAnsi="Calibri"/>
                      <w:color w:val="000000"/>
                      <w:sz w:val="22"/>
                    </w:rPr>
                    <w:t xml:space="preserve"> bottled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2F4D2E" w:rsidRDefault="002F4D2E">
                  <w:pPr>
                    <w:spacing w:after="0" w:line="240" w:lineRule="auto"/>
                  </w:pPr>
                </w:p>
                <w:p w:rsidR="002F4D2E" w:rsidRDefault="00EF7EE7">
                  <w:pPr>
                    <w:spacing w:after="0" w:line="240" w:lineRule="auto"/>
                  </w:pPr>
                  <w:r>
                    <w:rPr>
                      <w:rFonts w:ascii="Calibri" w:eastAsia="Calibri" w:hAnsi="Calibri"/>
                      <w:color w:val="000000"/>
                      <w:sz w:val="22"/>
                    </w:rPr>
                    <w:t>                In the tables below, you will find many terms and</w:t>
                  </w:r>
                  <w:r>
                    <w:rPr>
                      <w:rFonts w:ascii="Calibri" w:eastAsia="Calibri" w:hAnsi="Calibri"/>
                      <w:color w:val="000000"/>
                      <w:sz w:val="22"/>
                    </w:rPr>
                    <w:t xml:space="preserve"> abbreviations you might not be familiar with.  To help you better understand these terms, we’ve provided the following definitions:</w:t>
                  </w:r>
                </w:p>
                <w:p w:rsidR="002F4D2E" w:rsidRDefault="002F4D2E">
                  <w:pPr>
                    <w:spacing w:after="0" w:line="240" w:lineRule="auto"/>
                  </w:pPr>
                </w:p>
                <w:p w:rsidR="002F4D2E" w:rsidRDefault="00EF7EE7">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w:t>
                  </w:r>
                  <w:r>
                    <w:rPr>
                      <w:rFonts w:ascii="Calibri" w:eastAsia="Calibri" w:hAnsi="Calibri"/>
                      <w:color w:val="000000"/>
                      <w:sz w:val="16"/>
                    </w:rPr>
                    <w:t>single penny in $10,000.</w:t>
                  </w:r>
                </w:p>
                <w:p w:rsidR="002F4D2E" w:rsidRDefault="002F4D2E">
                  <w:pPr>
                    <w:spacing w:after="0" w:line="240" w:lineRule="auto"/>
                  </w:pPr>
                </w:p>
                <w:p w:rsidR="002F4D2E" w:rsidRDefault="00EF7EE7">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2F4D2E" w:rsidRDefault="002F4D2E">
                  <w:pPr>
                    <w:spacing w:after="0" w:line="240" w:lineRule="auto"/>
                  </w:pPr>
                </w:p>
                <w:p w:rsidR="002F4D2E" w:rsidRDefault="00EF7EE7">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2F4D2E" w:rsidRDefault="002F4D2E">
                  <w:pPr>
                    <w:spacing w:after="0" w:line="240" w:lineRule="auto"/>
                  </w:pPr>
                </w:p>
                <w:p w:rsidR="002F4D2E" w:rsidRDefault="00EF7EE7">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2F4D2E" w:rsidRDefault="002F4D2E">
                  <w:pPr>
                    <w:spacing w:after="0" w:line="240" w:lineRule="auto"/>
                  </w:pPr>
                </w:p>
                <w:p w:rsidR="002F4D2E" w:rsidRDefault="00EF7EE7">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2F4D2E" w:rsidRDefault="002F4D2E">
                  <w:pPr>
                    <w:spacing w:after="0" w:line="240" w:lineRule="auto"/>
                  </w:pPr>
                </w:p>
                <w:p w:rsidR="002F4D2E" w:rsidRDefault="00EF7EE7">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2F4D2E" w:rsidRDefault="002F4D2E">
                  <w:pPr>
                    <w:spacing w:after="0" w:line="240" w:lineRule="auto"/>
                  </w:pPr>
                </w:p>
                <w:p w:rsidR="002F4D2E" w:rsidRDefault="00EF7EE7">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2F4D2E" w:rsidRDefault="002F4D2E">
                  <w:pPr>
                    <w:spacing w:after="0" w:line="240" w:lineRule="auto"/>
                  </w:pPr>
                </w:p>
                <w:p w:rsidR="002F4D2E" w:rsidRDefault="00EF7EE7">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2F4D2E" w:rsidRDefault="002F4D2E">
                  <w:pPr>
                    <w:spacing w:after="0" w:line="240" w:lineRule="auto"/>
                  </w:pPr>
                </w:p>
                <w:p w:rsidR="002F4D2E" w:rsidRDefault="00EF7EE7">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2F4D2E" w:rsidRDefault="002F4D2E">
                  <w:pPr>
                    <w:spacing w:after="0" w:line="240" w:lineRule="auto"/>
                  </w:pPr>
                </w:p>
                <w:p w:rsidR="002F4D2E" w:rsidRDefault="00EF7EE7">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2F4D2E" w:rsidRDefault="002F4D2E">
                  <w:pPr>
                    <w:spacing w:after="0" w:line="240" w:lineRule="auto"/>
                  </w:pPr>
                </w:p>
                <w:p w:rsidR="002F4D2E" w:rsidRDefault="00EF7EE7">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2F4D2E" w:rsidRDefault="002F4D2E">
            <w:pPr>
              <w:spacing w:after="0" w:line="240" w:lineRule="auto"/>
            </w:pPr>
          </w:p>
        </w:tc>
      </w:tr>
      <w:tr w:rsidR="002F4D2E">
        <w:trPr>
          <w:trHeight w:val="114"/>
        </w:trPr>
        <w:tc>
          <w:tcPr>
            <w:tcW w:w="6" w:type="dxa"/>
          </w:tcPr>
          <w:p w:rsidR="002F4D2E" w:rsidRDefault="002F4D2E">
            <w:pPr>
              <w:pStyle w:val="EmptyCellLayoutStyle"/>
              <w:spacing w:after="0" w:line="240" w:lineRule="auto"/>
            </w:pPr>
          </w:p>
        </w:tc>
        <w:tc>
          <w:tcPr>
            <w:tcW w:w="6"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194" w:type="dxa"/>
          </w:tcPr>
          <w:p w:rsidR="002F4D2E" w:rsidRDefault="002F4D2E">
            <w:pPr>
              <w:pStyle w:val="EmptyCellLayoutStyle"/>
              <w:spacing w:after="0" w:line="240" w:lineRule="auto"/>
            </w:pPr>
          </w:p>
        </w:tc>
        <w:tc>
          <w:tcPr>
            <w:tcW w:w="16" w:type="dxa"/>
          </w:tcPr>
          <w:p w:rsidR="002F4D2E" w:rsidRDefault="002F4D2E">
            <w:pPr>
              <w:pStyle w:val="EmptyCellLayoutStyle"/>
              <w:spacing w:after="0" w:line="240" w:lineRule="auto"/>
            </w:pPr>
          </w:p>
        </w:tc>
        <w:tc>
          <w:tcPr>
            <w:tcW w:w="8519" w:type="dxa"/>
          </w:tcPr>
          <w:p w:rsidR="002F4D2E" w:rsidRDefault="002F4D2E">
            <w:pPr>
              <w:pStyle w:val="EmptyCellLayoutStyle"/>
              <w:spacing w:after="0" w:line="240" w:lineRule="auto"/>
            </w:pPr>
          </w:p>
        </w:tc>
        <w:tc>
          <w:tcPr>
            <w:tcW w:w="482" w:type="dxa"/>
          </w:tcPr>
          <w:p w:rsidR="002F4D2E" w:rsidRDefault="002F4D2E">
            <w:pPr>
              <w:pStyle w:val="EmptyCellLayoutStyle"/>
              <w:spacing w:after="0" w:line="240" w:lineRule="auto"/>
            </w:pPr>
          </w:p>
        </w:tc>
        <w:tc>
          <w:tcPr>
            <w:tcW w:w="119" w:type="dxa"/>
          </w:tcPr>
          <w:p w:rsidR="002F4D2E" w:rsidRDefault="002F4D2E">
            <w:pPr>
              <w:pStyle w:val="EmptyCellLayoutStyle"/>
              <w:spacing w:after="0" w:line="240" w:lineRule="auto"/>
            </w:pPr>
          </w:p>
        </w:tc>
      </w:tr>
      <w:tr w:rsidR="00EF7EE7" w:rsidTr="00EF7EE7">
        <w:trPr>
          <w:trHeight w:val="360"/>
        </w:trPr>
        <w:tc>
          <w:tcPr>
            <w:tcW w:w="6" w:type="dxa"/>
          </w:tcPr>
          <w:p w:rsidR="002F4D2E" w:rsidRDefault="002F4D2E">
            <w:pPr>
              <w:pStyle w:val="EmptyCellLayoutStyle"/>
              <w:spacing w:after="0" w:line="240" w:lineRule="auto"/>
            </w:pPr>
          </w:p>
        </w:tc>
        <w:tc>
          <w:tcPr>
            <w:tcW w:w="6"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194" w:type="dxa"/>
          </w:tcPr>
          <w:p w:rsidR="002F4D2E" w:rsidRDefault="002F4D2E">
            <w:pPr>
              <w:pStyle w:val="EmptyCellLayoutStyle"/>
              <w:spacing w:after="0" w:line="240" w:lineRule="auto"/>
            </w:pPr>
          </w:p>
        </w:tc>
        <w:tc>
          <w:tcPr>
            <w:tcW w:w="16" w:type="dxa"/>
            <w:gridSpan w:val="2"/>
          </w:tcPr>
          <w:tbl>
            <w:tblPr>
              <w:tblW w:w="0" w:type="auto"/>
              <w:tblLayout w:type="fixed"/>
              <w:tblCellMar>
                <w:left w:w="0" w:type="dxa"/>
                <w:right w:w="0" w:type="dxa"/>
              </w:tblCellMar>
              <w:tblLook w:val="04A0" w:firstRow="1" w:lastRow="0" w:firstColumn="1" w:lastColumn="0" w:noHBand="0" w:noVBand="1"/>
            </w:tblPr>
            <w:tblGrid>
              <w:gridCol w:w="8536"/>
            </w:tblGrid>
            <w:tr w:rsidR="002F4D2E">
              <w:trPr>
                <w:trHeight w:val="282"/>
              </w:trPr>
              <w:tc>
                <w:tcPr>
                  <w:tcW w:w="8536" w:type="dxa"/>
                  <w:tcBorders>
                    <w:top w:val="nil"/>
                    <w:left w:val="nil"/>
                    <w:bottom w:val="nil"/>
                    <w:right w:val="nil"/>
                  </w:tcBorders>
                  <w:tcMar>
                    <w:top w:w="39" w:type="dxa"/>
                    <w:left w:w="39" w:type="dxa"/>
                    <w:bottom w:w="39" w:type="dxa"/>
                    <w:right w:w="39" w:type="dxa"/>
                  </w:tcMar>
                </w:tcPr>
                <w:p w:rsidR="002F4D2E" w:rsidRDefault="00EF7EE7">
                  <w:pPr>
                    <w:spacing w:after="0" w:line="240" w:lineRule="auto"/>
                  </w:pPr>
                  <w:r>
                    <w:rPr>
                      <w:rFonts w:ascii="Calibri" w:eastAsia="Calibri" w:hAnsi="Calibri"/>
                      <w:color w:val="000000"/>
                      <w:sz w:val="22"/>
                    </w:rPr>
                    <w:t>During the period covered by this report we had the below noted violations.</w:t>
                  </w:r>
                </w:p>
              </w:tc>
            </w:tr>
          </w:tbl>
          <w:p w:rsidR="002F4D2E" w:rsidRDefault="002F4D2E">
            <w:pPr>
              <w:spacing w:after="0" w:line="240" w:lineRule="auto"/>
            </w:pPr>
          </w:p>
        </w:tc>
        <w:tc>
          <w:tcPr>
            <w:tcW w:w="482" w:type="dxa"/>
          </w:tcPr>
          <w:p w:rsidR="002F4D2E" w:rsidRDefault="002F4D2E">
            <w:pPr>
              <w:pStyle w:val="EmptyCellLayoutStyle"/>
              <w:spacing w:after="0" w:line="240" w:lineRule="auto"/>
            </w:pPr>
          </w:p>
        </w:tc>
        <w:tc>
          <w:tcPr>
            <w:tcW w:w="119" w:type="dxa"/>
          </w:tcPr>
          <w:p w:rsidR="002F4D2E" w:rsidRDefault="002F4D2E">
            <w:pPr>
              <w:pStyle w:val="EmptyCellLayoutStyle"/>
              <w:spacing w:after="0" w:line="240" w:lineRule="auto"/>
            </w:pPr>
          </w:p>
        </w:tc>
      </w:tr>
      <w:tr w:rsidR="002F4D2E">
        <w:trPr>
          <w:trHeight w:val="164"/>
        </w:trPr>
        <w:tc>
          <w:tcPr>
            <w:tcW w:w="6" w:type="dxa"/>
          </w:tcPr>
          <w:p w:rsidR="002F4D2E" w:rsidRDefault="002F4D2E">
            <w:pPr>
              <w:pStyle w:val="EmptyCellLayoutStyle"/>
              <w:spacing w:after="0" w:line="240" w:lineRule="auto"/>
            </w:pPr>
          </w:p>
        </w:tc>
        <w:tc>
          <w:tcPr>
            <w:tcW w:w="6"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194" w:type="dxa"/>
          </w:tcPr>
          <w:p w:rsidR="002F4D2E" w:rsidRDefault="002F4D2E">
            <w:pPr>
              <w:pStyle w:val="EmptyCellLayoutStyle"/>
              <w:spacing w:after="0" w:line="240" w:lineRule="auto"/>
            </w:pPr>
          </w:p>
        </w:tc>
        <w:tc>
          <w:tcPr>
            <w:tcW w:w="16" w:type="dxa"/>
          </w:tcPr>
          <w:p w:rsidR="002F4D2E" w:rsidRDefault="002F4D2E">
            <w:pPr>
              <w:pStyle w:val="EmptyCellLayoutStyle"/>
              <w:spacing w:after="0" w:line="240" w:lineRule="auto"/>
            </w:pPr>
          </w:p>
        </w:tc>
        <w:tc>
          <w:tcPr>
            <w:tcW w:w="8519" w:type="dxa"/>
          </w:tcPr>
          <w:p w:rsidR="002F4D2E" w:rsidRDefault="002F4D2E">
            <w:pPr>
              <w:pStyle w:val="EmptyCellLayoutStyle"/>
              <w:spacing w:after="0" w:line="240" w:lineRule="auto"/>
            </w:pPr>
          </w:p>
        </w:tc>
        <w:tc>
          <w:tcPr>
            <w:tcW w:w="482" w:type="dxa"/>
          </w:tcPr>
          <w:p w:rsidR="002F4D2E" w:rsidRDefault="002F4D2E">
            <w:pPr>
              <w:pStyle w:val="EmptyCellLayoutStyle"/>
              <w:spacing w:after="0" w:line="240" w:lineRule="auto"/>
            </w:pPr>
          </w:p>
        </w:tc>
        <w:tc>
          <w:tcPr>
            <w:tcW w:w="119" w:type="dxa"/>
          </w:tcPr>
          <w:p w:rsidR="002F4D2E" w:rsidRDefault="002F4D2E">
            <w:pPr>
              <w:pStyle w:val="EmptyCellLayoutStyle"/>
              <w:spacing w:after="0" w:line="240" w:lineRule="auto"/>
            </w:pPr>
          </w:p>
        </w:tc>
      </w:tr>
      <w:tr w:rsidR="00EF7EE7" w:rsidTr="00EF7EE7">
        <w:tc>
          <w:tcPr>
            <w:tcW w:w="6" w:type="dxa"/>
          </w:tcPr>
          <w:p w:rsidR="002F4D2E" w:rsidRDefault="002F4D2E">
            <w:pPr>
              <w:pStyle w:val="EmptyCellLayoutStyle"/>
              <w:spacing w:after="0" w:line="240" w:lineRule="auto"/>
            </w:pPr>
          </w:p>
        </w:tc>
        <w:tc>
          <w:tcPr>
            <w:tcW w:w="6"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194" w:type="dxa"/>
          </w:tcPr>
          <w:p w:rsidR="002F4D2E" w:rsidRDefault="002F4D2E">
            <w:pPr>
              <w:pStyle w:val="EmptyCellLayoutStyle"/>
              <w:spacing w:after="0" w:line="240" w:lineRule="auto"/>
            </w:pPr>
          </w:p>
        </w:tc>
        <w:tc>
          <w:tcPr>
            <w:tcW w:w="16" w:type="dxa"/>
          </w:tcPr>
          <w:p w:rsidR="002F4D2E" w:rsidRDefault="002F4D2E">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2F4D2E">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F4D2E" w:rsidRDefault="00EF7EE7">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jc w:val="center"/>
                  </w:pPr>
                  <w:r>
                    <w:rPr>
                      <w:rFonts w:ascii="Calibri" w:eastAsia="Calibri" w:hAnsi="Calibri"/>
                      <w:color w:val="1F3864"/>
                      <w:sz w:val="18"/>
                    </w:rPr>
                    <w:t>Type</w:t>
                  </w:r>
                </w:p>
              </w:tc>
            </w:tr>
          </w:tbl>
          <w:p w:rsidR="002F4D2E" w:rsidRDefault="002F4D2E">
            <w:pPr>
              <w:spacing w:after="0" w:line="240" w:lineRule="auto"/>
            </w:pPr>
          </w:p>
        </w:tc>
        <w:tc>
          <w:tcPr>
            <w:tcW w:w="119" w:type="dxa"/>
          </w:tcPr>
          <w:p w:rsidR="002F4D2E" w:rsidRDefault="002F4D2E">
            <w:pPr>
              <w:pStyle w:val="EmptyCellLayoutStyle"/>
              <w:spacing w:after="0" w:line="240" w:lineRule="auto"/>
            </w:pPr>
          </w:p>
        </w:tc>
      </w:tr>
      <w:tr w:rsidR="002F4D2E">
        <w:trPr>
          <w:trHeight w:val="204"/>
        </w:trPr>
        <w:tc>
          <w:tcPr>
            <w:tcW w:w="6" w:type="dxa"/>
          </w:tcPr>
          <w:p w:rsidR="002F4D2E" w:rsidRDefault="002F4D2E">
            <w:pPr>
              <w:pStyle w:val="EmptyCellLayoutStyle"/>
              <w:spacing w:after="0" w:line="240" w:lineRule="auto"/>
            </w:pPr>
          </w:p>
        </w:tc>
        <w:tc>
          <w:tcPr>
            <w:tcW w:w="6"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194" w:type="dxa"/>
          </w:tcPr>
          <w:p w:rsidR="002F4D2E" w:rsidRDefault="002F4D2E">
            <w:pPr>
              <w:pStyle w:val="EmptyCellLayoutStyle"/>
              <w:spacing w:after="0" w:line="240" w:lineRule="auto"/>
            </w:pPr>
          </w:p>
        </w:tc>
        <w:tc>
          <w:tcPr>
            <w:tcW w:w="16" w:type="dxa"/>
          </w:tcPr>
          <w:p w:rsidR="002F4D2E" w:rsidRDefault="002F4D2E">
            <w:pPr>
              <w:pStyle w:val="EmptyCellLayoutStyle"/>
              <w:spacing w:after="0" w:line="240" w:lineRule="auto"/>
            </w:pPr>
          </w:p>
        </w:tc>
        <w:tc>
          <w:tcPr>
            <w:tcW w:w="8519" w:type="dxa"/>
          </w:tcPr>
          <w:p w:rsidR="002F4D2E" w:rsidRDefault="002F4D2E">
            <w:pPr>
              <w:pStyle w:val="EmptyCellLayoutStyle"/>
              <w:spacing w:after="0" w:line="240" w:lineRule="auto"/>
            </w:pPr>
          </w:p>
        </w:tc>
        <w:tc>
          <w:tcPr>
            <w:tcW w:w="482" w:type="dxa"/>
          </w:tcPr>
          <w:p w:rsidR="002F4D2E" w:rsidRDefault="002F4D2E">
            <w:pPr>
              <w:pStyle w:val="EmptyCellLayoutStyle"/>
              <w:spacing w:after="0" w:line="240" w:lineRule="auto"/>
            </w:pPr>
          </w:p>
        </w:tc>
        <w:tc>
          <w:tcPr>
            <w:tcW w:w="119" w:type="dxa"/>
          </w:tcPr>
          <w:p w:rsidR="002F4D2E" w:rsidRDefault="002F4D2E">
            <w:pPr>
              <w:pStyle w:val="EmptyCellLayoutStyle"/>
              <w:spacing w:after="0" w:line="240" w:lineRule="auto"/>
            </w:pPr>
          </w:p>
        </w:tc>
      </w:tr>
      <w:tr w:rsidR="00EF7EE7" w:rsidTr="00EF7EE7">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2F4D2E">
              <w:trPr>
                <w:trHeight w:val="1002"/>
              </w:trPr>
              <w:tc>
                <w:tcPr>
                  <w:tcW w:w="9360" w:type="dxa"/>
                  <w:tcBorders>
                    <w:top w:val="nil"/>
                    <w:left w:val="nil"/>
                    <w:bottom w:val="nil"/>
                    <w:right w:val="nil"/>
                  </w:tcBorders>
                  <w:tcMar>
                    <w:top w:w="39" w:type="dxa"/>
                    <w:left w:w="39" w:type="dxa"/>
                    <w:bottom w:w="39" w:type="dxa"/>
                    <w:right w:w="39" w:type="dxa"/>
                  </w:tcMar>
                </w:tcPr>
                <w:p w:rsidR="002F4D2E" w:rsidRDefault="00EF7EE7">
                  <w:pPr>
                    <w:spacing w:after="0" w:line="240" w:lineRule="auto"/>
                  </w:pPr>
                  <w:r>
                    <w:rPr>
                      <w:rFonts w:ascii="Calibri" w:eastAsia="Calibri" w:hAnsi="Calibri"/>
                      <w:color w:val="000000"/>
                      <w:sz w:val="22"/>
                    </w:rPr>
                    <w:t xml:space="preserve">                    Our water system tested a minimum of </w:t>
                  </w:r>
                  <w:r>
                    <w:rPr>
                      <w:rFonts w:ascii="Calibri" w:eastAsia="Calibri" w:hAnsi="Calibri"/>
                      <w:color w:val="000000"/>
                      <w:sz w:val="22"/>
                    </w:rPr>
                    <w:t>1 sample(s) per month in accordance with the Total Coliform Rule for microbiological contaminants.  With the microbiological samples collected, the water system collects disinfectant residuals to ensure control of microbial growth.</w:t>
                  </w:r>
                </w:p>
              </w:tc>
            </w:tr>
          </w:tbl>
          <w:p w:rsidR="002F4D2E" w:rsidRDefault="002F4D2E">
            <w:pPr>
              <w:spacing w:after="0" w:line="240" w:lineRule="auto"/>
            </w:pPr>
          </w:p>
        </w:tc>
      </w:tr>
      <w:tr w:rsidR="002F4D2E">
        <w:trPr>
          <w:trHeight w:val="239"/>
        </w:trPr>
        <w:tc>
          <w:tcPr>
            <w:tcW w:w="6" w:type="dxa"/>
          </w:tcPr>
          <w:p w:rsidR="002F4D2E" w:rsidRDefault="002F4D2E">
            <w:pPr>
              <w:pStyle w:val="EmptyCellLayoutStyle"/>
              <w:spacing w:after="0" w:line="240" w:lineRule="auto"/>
            </w:pPr>
          </w:p>
        </w:tc>
        <w:tc>
          <w:tcPr>
            <w:tcW w:w="6"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194" w:type="dxa"/>
          </w:tcPr>
          <w:p w:rsidR="002F4D2E" w:rsidRDefault="002F4D2E">
            <w:pPr>
              <w:pStyle w:val="EmptyCellLayoutStyle"/>
              <w:spacing w:after="0" w:line="240" w:lineRule="auto"/>
            </w:pPr>
          </w:p>
        </w:tc>
        <w:tc>
          <w:tcPr>
            <w:tcW w:w="16" w:type="dxa"/>
          </w:tcPr>
          <w:p w:rsidR="002F4D2E" w:rsidRDefault="002F4D2E">
            <w:pPr>
              <w:pStyle w:val="EmptyCellLayoutStyle"/>
              <w:spacing w:after="0" w:line="240" w:lineRule="auto"/>
            </w:pPr>
          </w:p>
        </w:tc>
        <w:tc>
          <w:tcPr>
            <w:tcW w:w="8519" w:type="dxa"/>
          </w:tcPr>
          <w:p w:rsidR="002F4D2E" w:rsidRDefault="002F4D2E">
            <w:pPr>
              <w:pStyle w:val="EmptyCellLayoutStyle"/>
              <w:spacing w:after="0" w:line="240" w:lineRule="auto"/>
            </w:pPr>
          </w:p>
        </w:tc>
        <w:tc>
          <w:tcPr>
            <w:tcW w:w="482" w:type="dxa"/>
          </w:tcPr>
          <w:p w:rsidR="002F4D2E" w:rsidRDefault="002F4D2E">
            <w:pPr>
              <w:pStyle w:val="EmptyCellLayoutStyle"/>
              <w:spacing w:after="0" w:line="240" w:lineRule="auto"/>
            </w:pPr>
          </w:p>
        </w:tc>
        <w:tc>
          <w:tcPr>
            <w:tcW w:w="119" w:type="dxa"/>
          </w:tcPr>
          <w:p w:rsidR="002F4D2E" w:rsidRDefault="002F4D2E">
            <w:pPr>
              <w:pStyle w:val="EmptyCellLayoutStyle"/>
              <w:spacing w:after="0" w:line="240" w:lineRule="auto"/>
            </w:pPr>
          </w:p>
        </w:tc>
      </w:tr>
      <w:tr w:rsidR="00EF7EE7" w:rsidTr="00EF7EE7">
        <w:tc>
          <w:tcPr>
            <w:tcW w:w="6" w:type="dxa"/>
          </w:tcPr>
          <w:p w:rsidR="002F4D2E" w:rsidRDefault="002F4D2E">
            <w:pPr>
              <w:pStyle w:val="EmptyCellLayoutStyle"/>
              <w:spacing w:after="0" w:line="240" w:lineRule="auto"/>
            </w:pPr>
          </w:p>
        </w:tc>
        <w:tc>
          <w:tcPr>
            <w:tcW w:w="6" w:type="dxa"/>
          </w:tcPr>
          <w:p w:rsidR="002F4D2E" w:rsidRDefault="002F4D2E">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2F4D2E">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1F3864"/>
                      <w:sz w:val="18"/>
                    </w:rPr>
                    <w:t>Typical Source</w:t>
                  </w:r>
                </w:p>
              </w:tc>
            </w:tr>
            <w:tr w:rsidR="002F4D2E">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lastRenderedPageBreak/>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1.6</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1.22 - 2.13</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Water additive used to control microbes</w:t>
                  </w:r>
                </w:p>
              </w:tc>
            </w:tr>
          </w:tbl>
          <w:p w:rsidR="002F4D2E" w:rsidRDefault="002F4D2E">
            <w:pPr>
              <w:spacing w:after="0" w:line="240" w:lineRule="auto"/>
            </w:pPr>
          </w:p>
        </w:tc>
      </w:tr>
      <w:tr w:rsidR="002F4D2E">
        <w:trPr>
          <w:trHeight w:val="116"/>
        </w:trPr>
        <w:tc>
          <w:tcPr>
            <w:tcW w:w="6" w:type="dxa"/>
          </w:tcPr>
          <w:p w:rsidR="002F4D2E" w:rsidRDefault="002F4D2E">
            <w:pPr>
              <w:pStyle w:val="EmptyCellLayoutStyle"/>
              <w:spacing w:after="0" w:line="240" w:lineRule="auto"/>
            </w:pPr>
          </w:p>
        </w:tc>
        <w:tc>
          <w:tcPr>
            <w:tcW w:w="6"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194" w:type="dxa"/>
          </w:tcPr>
          <w:p w:rsidR="002F4D2E" w:rsidRDefault="002F4D2E">
            <w:pPr>
              <w:pStyle w:val="EmptyCellLayoutStyle"/>
              <w:spacing w:after="0" w:line="240" w:lineRule="auto"/>
            </w:pPr>
          </w:p>
        </w:tc>
        <w:tc>
          <w:tcPr>
            <w:tcW w:w="16" w:type="dxa"/>
          </w:tcPr>
          <w:p w:rsidR="002F4D2E" w:rsidRDefault="002F4D2E">
            <w:pPr>
              <w:pStyle w:val="EmptyCellLayoutStyle"/>
              <w:spacing w:after="0" w:line="240" w:lineRule="auto"/>
            </w:pPr>
          </w:p>
        </w:tc>
        <w:tc>
          <w:tcPr>
            <w:tcW w:w="8519" w:type="dxa"/>
          </w:tcPr>
          <w:p w:rsidR="002F4D2E" w:rsidRDefault="002F4D2E">
            <w:pPr>
              <w:pStyle w:val="EmptyCellLayoutStyle"/>
              <w:spacing w:after="0" w:line="240" w:lineRule="auto"/>
            </w:pPr>
          </w:p>
        </w:tc>
        <w:tc>
          <w:tcPr>
            <w:tcW w:w="482" w:type="dxa"/>
          </w:tcPr>
          <w:p w:rsidR="002F4D2E" w:rsidRDefault="002F4D2E">
            <w:pPr>
              <w:pStyle w:val="EmptyCellLayoutStyle"/>
              <w:spacing w:after="0" w:line="240" w:lineRule="auto"/>
            </w:pPr>
          </w:p>
        </w:tc>
        <w:tc>
          <w:tcPr>
            <w:tcW w:w="119" w:type="dxa"/>
          </w:tcPr>
          <w:p w:rsidR="002F4D2E" w:rsidRDefault="002F4D2E">
            <w:pPr>
              <w:pStyle w:val="EmptyCellLayoutStyle"/>
              <w:spacing w:after="0" w:line="240" w:lineRule="auto"/>
            </w:pPr>
          </w:p>
        </w:tc>
      </w:tr>
      <w:tr w:rsidR="00EF7EE7" w:rsidTr="00EF7EE7">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2F4D2E">
              <w:trPr>
                <w:trHeight w:val="761"/>
              </w:trPr>
              <w:tc>
                <w:tcPr>
                  <w:tcW w:w="9360" w:type="dxa"/>
                  <w:tcBorders>
                    <w:top w:val="nil"/>
                    <w:left w:val="nil"/>
                    <w:bottom w:val="nil"/>
                    <w:right w:val="nil"/>
                  </w:tcBorders>
                  <w:tcMar>
                    <w:top w:w="39" w:type="dxa"/>
                    <w:left w:w="39" w:type="dxa"/>
                    <w:bottom w:w="39" w:type="dxa"/>
                    <w:right w:w="39" w:type="dxa"/>
                  </w:tcMar>
                </w:tcPr>
                <w:p w:rsidR="002F4D2E" w:rsidRDefault="00EF7EE7">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2F4D2E" w:rsidRDefault="002F4D2E">
            <w:pPr>
              <w:spacing w:after="0" w:line="240" w:lineRule="auto"/>
            </w:pPr>
          </w:p>
        </w:tc>
      </w:tr>
      <w:tr w:rsidR="002F4D2E">
        <w:trPr>
          <w:trHeight w:val="130"/>
        </w:trPr>
        <w:tc>
          <w:tcPr>
            <w:tcW w:w="6" w:type="dxa"/>
          </w:tcPr>
          <w:p w:rsidR="002F4D2E" w:rsidRDefault="002F4D2E">
            <w:pPr>
              <w:pStyle w:val="EmptyCellLayoutStyle"/>
              <w:spacing w:after="0" w:line="240" w:lineRule="auto"/>
            </w:pPr>
          </w:p>
        </w:tc>
        <w:tc>
          <w:tcPr>
            <w:tcW w:w="6"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194" w:type="dxa"/>
          </w:tcPr>
          <w:p w:rsidR="002F4D2E" w:rsidRDefault="002F4D2E">
            <w:pPr>
              <w:pStyle w:val="EmptyCellLayoutStyle"/>
              <w:spacing w:after="0" w:line="240" w:lineRule="auto"/>
            </w:pPr>
          </w:p>
        </w:tc>
        <w:tc>
          <w:tcPr>
            <w:tcW w:w="16" w:type="dxa"/>
          </w:tcPr>
          <w:p w:rsidR="002F4D2E" w:rsidRDefault="002F4D2E">
            <w:pPr>
              <w:pStyle w:val="EmptyCellLayoutStyle"/>
              <w:spacing w:after="0" w:line="240" w:lineRule="auto"/>
            </w:pPr>
          </w:p>
        </w:tc>
        <w:tc>
          <w:tcPr>
            <w:tcW w:w="8519" w:type="dxa"/>
          </w:tcPr>
          <w:p w:rsidR="002F4D2E" w:rsidRDefault="002F4D2E">
            <w:pPr>
              <w:pStyle w:val="EmptyCellLayoutStyle"/>
              <w:spacing w:after="0" w:line="240" w:lineRule="auto"/>
            </w:pPr>
          </w:p>
        </w:tc>
        <w:tc>
          <w:tcPr>
            <w:tcW w:w="482" w:type="dxa"/>
          </w:tcPr>
          <w:p w:rsidR="002F4D2E" w:rsidRDefault="002F4D2E">
            <w:pPr>
              <w:pStyle w:val="EmptyCellLayoutStyle"/>
              <w:spacing w:after="0" w:line="240" w:lineRule="auto"/>
            </w:pPr>
          </w:p>
        </w:tc>
        <w:tc>
          <w:tcPr>
            <w:tcW w:w="119" w:type="dxa"/>
          </w:tcPr>
          <w:p w:rsidR="002F4D2E" w:rsidRDefault="002F4D2E">
            <w:pPr>
              <w:pStyle w:val="EmptyCellLayoutStyle"/>
              <w:spacing w:after="0" w:line="240" w:lineRule="auto"/>
            </w:pPr>
          </w:p>
        </w:tc>
      </w:tr>
      <w:tr w:rsidR="00EF7EE7" w:rsidTr="00EF7EE7">
        <w:tc>
          <w:tcPr>
            <w:tcW w:w="6" w:type="dxa"/>
          </w:tcPr>
          <w:p w:rsidR="002F4D2E" w:rsidRDefault="002F4D2E">
            <w:pPr>
              <w:pStyle w:val="EmptyCellLayoutStyle"/>
              <w:spacing w:after="0" w:line="240" w:lineRule="auto"/>
            </w:pPr>
          </w:p>
        </w:tc>
        <w:tc>
          <w:tcPr>
            <w:tcW w:w="6"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20"/>
              <w:gridCol w:w="1040"/>
              <w:gridCol w:w="1072"/>
              <w:gridCol w:w="776"/>
              <w:gridCol w:w="718"/>
              <w:gridCol w:w="595"/>
              <w:gridCol w:w="512"/>
              <w:gridCol w:w="596"/>
              <w:gridCol w:w="2700"/>
            </w:tblGrid>
            <w:tr w:rsidR="002F4D2E">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99"/>
                      <w:sz w:val="18"/>
                    </w:rPr>
                    <w:t>Water</w:t>
                  </w:r>
                </w:p>
                <w:p w:rsidR="002F4D2E" w:rsidRDefault="00EF7EE7">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1F3864"/>
                      <w:sz w:val="18"/>
                    </w:rPr>
                    <w:t>Typical Source</w:t>
                  </w:r>
                </w:p>
              </w:tc>
            </w:tr>
            <w:tr w:rsidR="002F4D2E">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1.8</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0 - 1.8</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2F4D2E">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BARIUM</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0.74</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0 - 0.74</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2</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2</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Discharge of drilling wastes; Discharge from metal refineries; Erosion of natural deposits</w:t>
                  </w:r>
                </w:p>
              </w:tc>
            </w:tr>
            <w:tr w:rsidR="002F4D2E">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0.2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0.1 - 0.2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2F4D2E" w:rsidRDefault="002F4D2E">
            <w:pPr>
              <w:spacing w:after="0" w:line="240" w:lineRule="auto"/>
            </w:pPr>
          </w:p>
        </w:tc>
      </w:tr>
      <w:tr w:rsidR="002F4D2E">
        <w:trPr>
          <w:trHeight w:val="193"/>
        </w:trPr>
        <w:tc>
          <w:tcPr>
            <w:tcW w:w="6" w:type="dxa"/>
          </w:tcPr>
          <w:p w:rsidR="002F4D2E" w:rsidRDefault="002F4D2E">
            <w:pPr>
              <w:pStyle w:val="EmptyCellLayoutStyle"/>
              <w:spacing w:after="0" w:line="240" w:lineRule="auto"/>
            </w:pPr>
          </w:p>
        </w:tc>
        <w:tc>
          <w:tcPr>
            <w:tcW w:w="6"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194" w:type="dxa"/>
          </w:tcPr>
          <w:p w:rsidR="002F4D2E" w:rsidRDefault="002F4D2E">
            <w:pPr>
              <w:pStyle w:val="EmptyCellLayoutStyle"/>
              <w:spacing w:after="0" w:line="240" w:lineRule="auto"/>
            </w:pPr>
          </w:p>
        </w:tc>
        <w:tc>
          <w:tcPr>
            <w:tcW w:w="16" w:type="dxa"/>
          </w:tcPr>
          <w:p w:rsidR="002F4D2E" w:rsidRDefault="002F4D2E">
            <w:pPr>
              <w:pStyle w:val="EmptyCellLayoutStyle"/>
              <w:spacing w:after="0" w:line="240" w:lineRule="auto"/>
            </w:pPr>
          </w:p>
        </w:tc>
        <w:tc>
          <w:tcPr>
            <w:tcW w:w="8519" w:type="dxa"/>
          </w:tcPr>
          <w:p w:rsidR="002F4D2E" w:rsidRDefault="002F4D2E">
            <w:pPr>
              <w:pStyle w:val="EmptyCellLayoutStyle"/>
              <w:spacing w:after="0" w:line="240" w:lineRule="auto"/>
            </w:pPr>
          </w:p>
        </w:tc>
        <w:tc>
          <w:tcPr>
            <w:tcW w:w="482" w:type="dxa"/>
          </w:tcPr>
          <w:p w:rsidR="002F4D2E" w:rsidRDefault="002F4D2E">
            <w:pPr>
              <w:pStyle w:val="EmptyCellLayoutStyle"/>
              <w:spacing w:after="0" w:line="240" w:lineRule="auto"/>
            </w:pPr>
          </w:p>
        </w:tc>
        <w:tc>
          <w:tcPr>
            <w:tcW w:w="119" w:type="dxa"/>
          </w:tcPr>
          <w:p w:rsidR="002F4D2E" w:rsidRDefault="002F4D2E">
            <w:pPr>
              <w:pStyle w:val="EmptyCellLayoutStyle"/>
              <w:spacing w:after="0" w:line="240" w:lineRule="auto"/>
            </w:pPr>
          </w:p>
        </w:tc>
      </w:tr>
      <w:tr w:rsidR="00EF7EE7" w:rsidTr="00EF7EE7">
        <w:tc>
          <w:tcPr>
            <w:tcW w:w="6" w:type="dxa"/>
          </w:tcPr>
          <w:p w:rsidR="002F4D2E" w:rsidRDefault="002F4D2E">
            <w:pPr>
              <w:pStyle w:val="EmptyCellLayoutStyle"/>
              <w:spacing w:after="0" w:line="240" w:lineRule="auto"/>
            </w:pPr>
          </w:p>
        </w:tc>
        <w:tc>
          <w:tcPr>
            <w:tcW w:w="6"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2F4D2E">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1F3864"/>
                      <w:sz w:val="18"/>
                    </w:rPr>
                    <w:t>Typical Source</w:t>
                  </w:r>
                </w:p>
              </w:tc>
            </w:tr>
            <w:tr w:rsidR="002F4D2E">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1/17/2023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3.25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0 - 3.25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Erosion of natural deposits</w:t>
                  </w:r>
                </w:p>
              </w:tc>
            </w:tr>
            <w:tr w:rsidR="002F4D2E">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5/21/2023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3.22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1.18 - 3.22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2F4D2E">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1/17/2023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1.81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0 - 1.81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2F4D2E">
                  <w:pPr>
                    <w:spacing w:after="0" w:line="240" w:lineRule="auto"/>
                  </w:pPr>
                </w:p>
              </w:tc>
            </w:tr>
            <w:tr w:rsidR="002F4D2E">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5/21/2023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1.88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0 - 1.88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2F4D2E">
                  <w:pPr>
                    <w:spacing w:after="0" w:line="240" w:lineRule="auto"/>
                  </w:pPr>
                </w:p>
              </w:tc>
            </w:tr>
          </w:tbl>
          <w:p w:rsidR="002F4D2E" w:rsidRDefault="002F4D2E">
            <w:pPr>
              <w:spacing w:after="0" w:line="240" w:lineRule="auto"/>
            </w:pPr>
          </w:p>
        </w:tc>
      </w:tr>
      <w:tr w:rsidR="002F4D2E">
        <w:trPr>
          <w:trHeight w:val="221"/>
        </w:trPr>
        <w:tc>
          <w:tcPr>
            <w:tcW w:w="6" w:type="dxa"/>
          </w:tcPr>
          <w:p w:rsidR="002F4D2E" w:rsidRDefault="002F4D2E">
            <w:pPr>
              <w:pStyle w:val="EmptyCellLayoutStyle"/>
              <w:spacing w:after="0" w:line="240" w:lineRule="auto"/>
            </w:pPr>
          </w:p>
        </w:tc>
        <w:tc>
          <w:tcPr>
            <w:tcW w:w="6"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194" w:type="dxa"/>
          </w:tcPr>
          <w:p w:rsidR="002F4D2E" w:rsidRDefault="002F4D2E">
            <w:pPr>
              <w:pStyle w:val="EmptyCellLayoutStyle"/>
              <w:spacing w:after="0" w:line="240" w:lineRule="auto"/>
            </w:pPr>
          </w:p>
        </w:tc>
        <w:tc>
          <w:tcPr>
            <w:tcW w:w="16" w:type="dxa"/>
          </w:tcPr>
          <w:p w:rsidR="002F4D2E" w:rsidRDefault="002F4D2E">
            <w:pPr>
              <w:pStyle w:val="EmptyCellLayoutStyle"/>
              <w:spacing w:after="0" w:line="240" w:lineRule="auto"/>
            </w:pPr>
          </w:p>
        </w:tc>
        <w:tc>
          <w:tcPr>
            <w:tcW w:w="8519" w:type="dxa"/>
          </w:tcPr>
          <w:p w:rsidR="002F4D2E" w:rsidRDefault="002F4D2E">
            <w:pPr>
              <w:pStyle w:val="EmptyCellLayoutStyle"/>
              <w:spacing w:after="0" w:line="240" w:lineRule="auto"/>
            </w:pPr>
          </w:p>
        </w:tc>
        <w:tc>
          <w:tcPr>
            <w:tcW w:w="482" w:type="dxa"/>
          </w:tcPr>
          <w:p w:rsidR="002F4D2E" w:rsidRDefault="002F4D2E">
            <w:pPr>
              <w:pStyle w:val="EmptyCellLayoutStyle"/>
              <w:spacing w:after="0" w:line="240" w:lineRule="auto"/>
            </w:pPr>
          </w:p>
        </w:tc>
        <w:tc>
          <w:tcPr>
            <w:tcW w:w="119" w:type="dxa"/>
          </w:tcPr>
          <w:p w:rsidR="002F4D2E" w:rsidRDefault="002F4D2E">
            <w:pPr>
              <w:pStyle w:val="EmptyCellLayoutStyle"/>
              <w:spacing w:after="0" w:line="240" w:lineRule="auto"/>
            </w:pPr>
          </w:p>
        </w:tc>
      </w:tr>
      <w:tr w:rsidR="00EF7EE7" w:rsidTr="00EF7EE7">
        <w:tc>
          <w:tcPr>
            <w:tcW w:w="6" w:type="dxa"/>
          </w:tcPr>
          <w:p w:rsidR="002F4D2E" w:rsidRDefault="002F4D2E">
            <w:pPr>
              <w:pStyle w:val="EmptyCellLayoutStyle"/>
              <w:spacing w:after="0" w:line="240" w:lineRule="auto"/>
            </w:pPr>
          </w:p>
        </w:tc>
        <w:tc>
          <w:tcPr>
            <w:tcW w:w="6"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2F4D2E">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F4D2E" w:rsidRDefault="002F4D2E">
                  <w:pPr>
                    <w:spacing w:after="0" w:line="240" w:lineRule="auto"/>
                  </w:pPr>
                </w:p>
                <w:p w:rsidR="002F4D2E" w:rsidRDefault="00EF7EE7">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1F3864"/>
                      <w:sz w:val="18"/>
                    </w:rPr>
                    <w:t>Typical Source</w:t>
                  </w:r>
                </w:p>
              </w:tc>
            </w:tr>
            <w:tr w:rsidR="002F4D2E">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Corrosion of household plumbing systems; Erosion of natural deposits; Leaching from wood preservatives</w:t>
                  </w:r>
                </w:p>
              </w:tc>
            </w:tr>
            <w:tr w:rsidR="002F4D2E">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Corrosion of household plumbing systems; Erosion of natural deposits</w:t>
                  </w:r>
                </w:p>
              </w:tc>
            </w:tr>
          </w:tbl>
          <w:p w:rsidR="002F4D2E" w:rsidRDefault="002F4D2E">
            <w:pPr>
              <w:spacing w:after="0" w:line="240" w:lineRule="auto"/>
            </w:pPr>
          </w:p>
        </w:tc>
      </w:tr>
      <w:tr w:rsidR="002F4D2E">
        <w:trPr>
          <w:trHeight w:val="263"/>
        </w:trPr>
        <w:tc>
          <w:tcPr>
            <w:tcW w:w="6" w:type="dxa"/>
          </w:tcPr>
          <w:p w:rsidR="002F4D2E" w:rsidRDefault="002F4D2E">
            <w:pPr>
              <w:pStyle w:val="EmptyCellLayoutStyle"/>
              <w:spacing w:after="0" w:line="240" w:lineRule="auto"/>
            </w:pPr>
          </w:p>
        </w:tc>
        <w:tc>
          <w:tcPr>
            <w:tcW w:w="6"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194" w:type="dxa"/>
          </w:tcPr>
          <w:p w:rsidR="002F4D2E" w:rsidRDefault="002F4D2E">
            <w:pPr>
              <w:pStyle w:val="EmptyCellLayoutStyle"/>
              <w:spacing w:after="0" w:line="240" w:lineRule="auto"/>
            </w:pPr>
          </w:p>
        </w:tc>
        <w:tc>
          <w:tcPr>
            <w:tcW w:w="16" w:type="dxa"/>
          </w:tcPr>
          <w:p w:rsidR="002F4D2E" w:rsidRDefault="002F4D2E">
            <w:pPr>
              <w:pStyle w:val="EmptyCellLayoutStyle"/>
              <w:spacing w:after="0" w:line="240" w:lineRule="auto"/>
            </w:pPr>
          </w:p>
        </w:tc>
        <w:tc>
          <w:tcPr>
            <w:tcW w:w="8519" w:type="dxa"/>
          </w:tcPr>
          <w:p w:rsidR="002F4D2E" w:rsidRDefault="002F4D2E">
            <w:pPr>
              <w:pStyle w:val="EmptyCellLayoutStyle"/>
              <w:spacing w:after="0" w:line="240" w:lineRule="auto"/>
            </w:pPr>
          </w:p>
        </w:tc>
        <w:tc>
          <w:tcPr>
            <w:tcW w:w="482" w:type="dxa"/>
          </w:tcPr>
          <w:p w:rsidR="002F4D2E" w:rsidRDefault="002F4D2E">
            <w:pPr>
              <w:pStyle w:val="EmptyCellLayoutStyle"/>
              <w:spacing w:after="0" w:line="240" w:lineRule="auto"/>
            </w:pPr>
          </w:p>
        </w:tc>
        <w:tc>
          <w:tcPr>
            <w:tcW w:w="119" w:type="dxa"/>
          </w:tcPr>
          <w:p w:rsidR="002F4D2E" w:rsidRDefault="002F4D2E">
            <w:pPr>
              <w:pStyle w:val="EmptyCellLayoutStyle"/>
              <w:spacing w:after="0" w:line="240" w:lineRule="auto"/>
            </w:pPr>
          </w:p>
        </w:tc>
      </w:tr>
      <w:tr w:rsidR="00EF7EE7" w:rsidTr="00EF7EE7">
        <w:tc>
          <w:tcPr>
            <w:tcW w:w="6" w:type="dxa"/>
          </w:tcPr>
          <w:p w:rsidR="002F4D2E" w:rsidRDefault="002F4D2E">
            <w:pPr>
              <w:pStyle w:val="EmptyCellLayoutStyle"/>
              <w:spacing w:after="0" w:line="240" w:lineRule="auto"/>
            </w:pPr>
          </w:p>
        </w:tc>
        <w:tc>
          <w:tcPr>
            <w:tcW w:w="6"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2F4D2E">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1F3864"/>
                      <w:sz w:val="18"/>
                    </w:rPr>
                    <w:t>Typical Source</w:t>
                  </w:r>
                </w:p>
              </w:tc>
            </w:tr>
            <w:tr w:rsidR="002F4D2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jc w:val="center"/>
                  </w:pPr>
                  <w:r>
                    <w:rPr>
                      <w:rFonts w:ascii="Calibri" w:eastAsia="Calibri" w:hAnsi="Calibri"/>
                      <w:color w:val="333333"/>
                      <w:sz w:val="18"/>
                    </w:rPr>
                    <w:t>105 PINNACLE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6.8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By-product of drinking water disinfection</w:t>
                  </w:r>
                </w:p>
              </w:tc>
            </w:tr>
            <w:tr w:rsidR="002F4D2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 xml:space="preserve">TOTAL HALOACETIC </w:t>
                  </w:r>
                  <w:r>
                    <w:rPr>
                      <w:rFonts w:ascii="Calibri" w:eastAsia="Calibri" w:hAnsi="Calibri"/>
                      <w:color w:val="333333"/>
                      <w:sz w:val="18"/>
                    </w:rPr>
                    <w:lastRenderedPageBreak/>
                    <w:t>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jc w:val="center"/>
                  </w:pPr>
                  <w:r>
                    <w:rPr>
                      <w:rFonts w:ascii="Calibri" w:eastAsia="Calibri" w:hAnsi="Calibri"/>
                      <w:color w:val="333333"/>
                      <w:sz w:val="18"/>
                    </w:rPr>
                    <w:lastRenderedPageBreak/>
                    <w:t>138 PINNACLE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 xml:space="preserve">2022 - </w:t>
                  </w:r>
                  <w:r>
                    <w:rPr>
                      <w:rFonts w:ascii="Calibri" w:eastAsia="Calibri" w:hAnsi="Calibri"/>
                      <w:color w:val="333333"/>
                      <w:sz w:val="18"/>
                    </w:rPr>
                    <w:lastRenderedPageBreak/>
                    <w:t>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lastRenderedPageBreak/>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4.9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 xml:space="preserve">By-product of drinking water </w:t>
                  </w:r>
                  <w:r>
                    <w:rPr>
                      <w:rFonts w:ascii="Calibri" w:eastAsia="Calibri" w:hAnsi="Calibri"/>
                      <w:color w:val="333333"/>
                      <w:sz w:val="18"/>
                    </w:rPr>
                    <w:lastRenderedPageBreak/>
                    <w:t>disinfection</w:t>
                  </w:r>
                </w:p>
              </w:tc>
            </w:tr>
            <w:tr w:rsidR="002F4D2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lastRenderedPageBreak/>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jc w:val="center"/>
                  </w:pPr>
                  <w:r>
                    <w:rPr>
                      <w:rFonts w:ascii="Calibri" w:eastAsia="Calibri" w:hAnsi="Calibri"/>
                      <w:color w:val="333333"/>
                      <w:sz w:val="18"/>
                    </w:rPr>
                    <w:t>105 PINNACLE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17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17.2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By-product of drinking water chlorination</w:t>
                  </w:r>
                </w:p>
              </w:tc>
            </w:tr>
            <w:tr w:rsidR="002F4D2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jc w:val="center"/>
                  </w:pPr>
                  <w:r>
                    <w:rPr>
                      <w:rFonts w:ascii="Calibri" w:eastAsia="Calibri" w:hAnsi="Calibri"/>
                      <w:color w:val="333333"/>
                      <w:sz w:val="18"/>
                    </w:rPr>
                    <w:t>138 PINNACLE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16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16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By-product of drinking water chlorination</w:t>
                  </w:r>
                </w:p>
              </w:tc>
            </w:tr>
          </w:tbl>
          <w:p w:rsidR="002F4D2E" w:rsidRDefault="002F4D2E">
            <w:pPr>
              <w:spacing w:after="0" w:line="240" w:lineRule="auto"/>
            </w:pPr>
          </w:p>
        </w:tc>
      </w:tr>
      <w:tr w:rsidR="002F4D2E">
        <w:trPr>
          <w:trHeight w:val="408"/>
        </w:trPr>
        <w:tc>
          <w:tcPr>
            <w:tcW w:w="6" w:type="dxa"/>
          </w:tcPr>
          <w:p w:rsidR="002F4D2E" w:rsidRDefault="002F4D2E">
            <w:pPr>
              <w:pStyle w:val="EmptyCellLayoutStyle"/>
              <w:spacing w:after="0" w:line="240" w:lineRule="auto"/>
            </w:pPr>
          </w:p>
        </w:tc>
        <w:tc>
          <w:tcPr>
            <w:tcW w:w="6"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194" w:type="dxa"/>
          </w:tcPr>
          <w:p w:rsidR="002F4D2E" w:rsidRDefault="002F4D2E">
            <w:pPr>
              <w:pStyle w:val="EmptyCellLayoutStyle"/>
              <w:spacing w:after="0" w:line="240" w:lineRule="auto"/>
            </w:pPr>
          </w:p>
        </w:tc>
        <w:tc>
          <w:tcPr>
            <w:tcW w:w="16" w:type="dxa"/>
          </w:tcPr>
          <w:p w:rsidR="002F4D2E" w:rsidRDefault="002F4D2E">
            <w:pPr>
              <w:pStyle w:val="EmptyCellLayoutStyle"/>
              <w:spacing w:after="0" w:line="240" w:lineRule="auto"/>
            </w:pPr>
          </w:p>
        </w:tc>
        <w:tc>
          <w:tcPr>
            <w:tcW w:w="8519" w:type="dxa"/>
          </w:tcPr>
          <w:p w:rsidR="002F4D2E" w:rsidRDefault="002F4D2E">
            <w:pPr>
              <w:pStyle w:val="EmptyCellLayoutStyle"/>
              <w:spacing w:after="0" w:line="240" w:lineRule="auto"/>
            </w:pPr>
          </w:p>
        </w:tc>
        <w:tc>
          <w:tcPr>
            <w:tcW w:w="482" w:type="dxa"/>
          </w:tcPr>
          <w:p w:rsidR="002F4D2E" w:rsidRDefault="002F4D2E">
            <w:pPr>
              <w:pStyle w:val="EmptyCellLayoutStyle"/>
              <w:spacing w:after="0" w:line="240" w:lineRule="auto"/>
            </w:pPr>
          </w:p>
        </w:tc>
        <w:tc>
          <w:tcPr>
            <w:tcW w:w="119" w:type="dxa"/>
          </w:tcPr>
          <w:p w:rsidR="002F4D2E" w:rsidRDefault="002F4D2E">
            <w:pPr>
              <w:pStyle w:val="EmptyCellLayoutStyle"/>
              <w:spacing w:after="0" w:line="240" w:lineRule="auto"/>
            </w:pPr>
          </w:p>
        </w:tc>
      </w:tr>
      <w:tr w:rsidR="00EF7EE7" w:rsidTr="00EF7EE7">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2F4D2E">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99"/>
                      <w:sz w:val="18"/>
                    </w:rPr>
                    <w:t xml:space="preserve">Water </w:t>
                  </w:r>
                </w:p>
                <w:p w:rsidR="002F4D2E" w:rsidRDefault="00EF7EE7">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1F3864"/>
                      <w:sz w:val="18"/>
                    </w:rPr>
                    <w:t>SMCL</w:t>
                  </w:r>
                </w:p>
              </w:tc>
            </w:tr>
            <w:tr w:rsidR="002F4D2E">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0.14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0.08 - 0.14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0.2</w:t>
                  </w:r>
                </w:p>
              </w:tc>
            </w:tr>
            <w:tr w:rsidR="002F4D2E">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369</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0 - 369</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250</w:t>
                  </w:r>
                </w:p>
              </w:tc>
            </w:tr>
            <w:tr w:rsidR="002F4D2E">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0.63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0 - 0.63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0.3</w:t>
                  </w:r>
                </w:p>
              </w:tc>
            </w:tr>
            <w:tr w:rsidR="002F4D2E">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0.17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0 - 0.17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0.05</w:t>
                  </w:r>
                </w:p>
              </w:tc>
            </w:tr>
            <w:tr w:rsidR="002F4D2E">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7.7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7.22 - 7.7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8.5</w:t>
                  </w:r>
                </w:p>
              </w:tc>
            </w:tr>
            <w:tr w:rsidR="002F4D2E">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0 - 5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4D2E" w:rsidRDefault="00EF7EE7">
                  <w:pPr>
                    <w:spacing w:after="0" w:line="240" w:lineRule="auto"/>
                  </w:pPr>
                  <w:r>
                    <w:rPr>
                      <w:rFonts w:ascii="Calibri" w:eastAsia="Calibri" w:hAnsi="Calibri"/>
                      <w:color w:val="333333"/>
                      <w:sz w:val="18"/>
                    </w:rPr>
                    <w:t>250</w:t>
                  </w:r>
                </w:p>
              </w:tc>
            </w:tr>
          </w:tbl>
          <w:p w:rsidR="002F4D2E" w:rsidRDefault="002F4D2E">
            <w:pPr>
              <w:spacing w:after="0" w:line="240" w:lineRule="auto"/>
            </w:pPr>
          </w:p>
        </w:tc>
      </w:tr>
      <w:tr w:rsidR="002F4D2E">
        <w:trPr>
          <w:trHeight w:val="198"/>
        </w:trPr>
        <w:tc>
          <w:tcPr>
            <w:tcW w:w="6" w:type="dxa"/>
          </w:tcPr>
          <w:p w:rsidR="002F4D2E" w:rsidRDefault="002F4D2E">
            <w:pPr>
              <w:pStyle w:val="EmptyCellLayoutStyle"/>
              <w:spacing w:after="0" w:line="240" w:lineRule="auto"/>
            </w:pPr>
          </w:p>
        </w:tc>
        <w:tc>
          <w:tcPr>
            <w:tcW w:w="6"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194" w:type="dxa"/>
          </w:tcPr>
          <w:p w:rsidR="002F4D2E" w:rsidRDefault="002F4D2E">
            <w:pPr>
              <w:pStyle w:val="EmptyCellLayoutStyle"/>
              <w:spacing w:after="0" w:line="240" w:lineRule="auto"/>
            </w:pPr>
          </w:p>
        </w:tc>
        <w:tc>
          <w:tcPr>
            <w:tcW w:w="16" w:type="dxa"/>
          </w:tcPr>
          <w:p w:rsidR="002F4D2E" w:rsidRDefault="002F4D2E">
            <w:pPr>
              <w:pStyle w:val="EmptyCellLayoutStyle"/>
              <w:spacing w:after="0" w:line="240" w:lineRule="auto"/>
            </w:pPr>
          </w:p>
        </w:tc>
        <w:tc>
          <w:tcPr>
            <w:tcW w:w="8519" w:type="dxa"/>
          </w:tcPr>
          <w:p w:rsidR="002F4D2E" w:rsidRDefault="002F4D2E">
            <w:pPr>
              <w:pStyle w:val="EmptyCellLayoutStyle"/>
              <w:spacing w:after="0" w:line="240" w:lineRule="auto"/>
            </w:pPr>
          </w:p>
        </w:tc>
        <w:tc>
          <w:tcPr>
            <w:tcW w:w="482" w:type="dxa"/>
          </w:tcPr>
          <w:p w:rsidR="002F4D2E" w:rsidRDefault="002F4D2E">
            <w:pPr>
              <w:pStyle w:val="EmptyCellLayoutStyle"/>
              <w:spacing w:after="0" w:line="240" w:lineRule="auto"/>
            </w:pPr>
          </w:p>
        </w:tc>
        <w:tc>
          <w:tcPr>
            <w:tcW w:w="119" w:type="dxa"/>
          </w:tcPr>
          <w:p w:rsidR="002F4D2E" w:rsidRDefault="002F4D2E">
            <w:pPr>
              <w:pStyle w:val="EmptyCellLayoutStyle"/>
              <w:spacing w:after="0" w:line="240" w:lineRule="auto"/>
            </w:pPr>
          </w:p>
        </w:tc>
      </w:tr>
      <w:tr w:rsidR="00EF7EE7" w:rsidTr="00EF7EE7">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2866"/>
              <w:gridCol w:w="1922"/>
              <w:gridCol w:w="2620"/>
              <w:gridCol w:w="1083"/>
              <w:gridCol w:w="857"/>
            </w:tblGrid>
            <w:tr w:rsidR="00EF7EE7" w:rsidRPr="00094FFC" w:rsidTr="00D511E2">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7EE7" w:rsidRPr="00094FFC" w:rsidRDefault="00EF7EE7" w:rsidP="00EF7EE7">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EF7EE7" w:rsidRPr="00094FFC" w:rsidTr="00D511E2">
              <w:trPr>
                <w:trHeight w:val="60"/>
                <w:tblHeader/>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7EE7" w:rsidRPr="00094FFC" w:rsidRDefault="00EF7EE7" w:rsidP="00EF7EE7">
                  <w:pPr>
                    <w:rPr>
                      <w:rFonts w:eastAsiaTheme="minorHAnsi" w:cstheme="minorBidi"/>
                      <w:color w:val="333399"/>
                      <w:sz w:val="18"/>
                    </w:rPr>
                  </w:pPr>
                  <w:r w:rsidRPr="00094FFC">
                    <w:rPr>
                      <w:rFonts w:eastAsiaTheme="minorHAnsi" w:cstheme="minorBidi"/>
                      <w:color w:val="333399"/>
                      <w:sz w:val="18"/>
                    </w:rPr>
                    <w:t>Unregulated Contaminants</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7EE7" w:rsidRPr="00094FFC" w:rsidRDefault="00EF7EE7" w:rsidP="00EF7EE7">
                  <w:pPr>
                    <w:rPr>
                      <w:rFonts w:eastAsiaTheme="minorHAnsi" w:cstheme="minorBidi"/>
                      <w:color w:val="333399"/>
                      <w:sz w:val="18"/>
                    </w:rPr>
                  </w:pPr>
                  <w:r w:rsidRPr="00094FFC">
                    <w:rPr>
                      <w:rFonts w:eastAsiaTheme="minorHAnsi" w:cstheme="minorBidi"/>
                      <w:color w:val="333399"/>
                      <w:sz w:val="18"/>
                    </w:rPr>
                    <w:t>Collection Date</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7EE7" w:rsidRPr="00094FFC" w:rsidRDefault="00EF7EE7" w:rsidP="00EF7EE7">
                  <w:pPr>
                    <w:rPr>
                      <w:rFonts w:eastAsiaTheme="minorHAnsi" w:cstheme="minorBidi"/>
                      <w:color w:val="333399"/>
                      <w:sz w:val="18"/>
                    </w:rPr>
                  </w:pPr>
                  <w:r w:rsidRPr="00094FFC">
                    <w:rPr>
                      <w:rFonts w:eastAsiaTheme="minorHAnsi" w:cstheme="minorBidi"/>
                      <w:color w:val="333399"/>
                      <w:sz w:val="18"/>
                    </w:rPr>
                    <w:t>Average Concentration</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7EE7" w:rsidRPr="00094FFC" w:rsidRDefault="00EF7EE7" w:rsidP="00EF7EE7">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7EE7" w:rsidRPr="00094FFC" w:rsidRDefault="00EF7EE7" w:rsidP="00EF7EE7">
                  <w:pPr>
                    <w:rPr>
                      <w:rFonts w:eastAsiaTheme="minorHAnsi" w:cstheme="minorBidi"/>
                      <w:color w:val="333399"/>
                      <w:sz w:val="18"/>
                    </w:rPr>
                  </w:pPr>
                  <w:r w:rsidRPr="00094FFC">
                    <w:rPr>
                      <w:rFonts w:eastAsiaTheme="minorHAnsi" w:cstheme="minorBidi"/>
                      <w:color w:val="333399"/>
                      <w:sz w:val="18"/>
                    </w:rPr>
                    <w:t>Unit</w:t>
                  </w:r>
                </w:p>
              </w:tc>
            </w:tr>
            <w:tr w:rsidR="00EF7EE7" w:rsidRPr="00094FFC" w:rsidTr="00D511E2">
              <w:trPr>
                <w:trHeight w:val="288"/>
              </w:trPr>
              <w:tc>
                <w:tcPr>
                  <w:tcW w:w="28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F7EE7" w:rsidRPr="00094FFC" w:rsidRDefault="00EF7EE7" w:rsidP="00EF7EE7">
                  <w:pPr>
                    <w:rPr>
                      <w:rFonts w:eastAsiaTheme="minorHAnsi" w:cstheme="minorBidi"/>
                      <w:sz w:val="18"/>
                    </w:rPr>
                  </w:pPr>
                  <w:r>
                    <w:rPr>
                      <w:rFonts w:eastAsiaTheme="minorHAnsi" w:cstheme="minorBidi"/>
                      <w:sz w:val="18"/>
                    </w:rPr>
                    <w:t>Lithium</w:t>
                  </w:r>
                </w:p>
              </w:tc>
              <w:tc>
                <w:tcPr>
                  <w:tcW w:w="19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7EE7" w:rsidRPr="00094FFC" w:rsidRDefault="00EF7EE7" w:rsidP="00EF7EE7">
                  <w:pPr>
                    <w:rPr>
                      <w:rFonts w:eastAsiaTheme="minorHAnsi" w:cstheme="minorBidi"/>
                      <w:sz w:val="18"/>
                    </w:rPr>
                  </w:pPr>
                  <w:r>
                    <w:rPr>
                      <w:rFonts w:eastAsiaTheme="minorHAnsi" w:cstheme="minorBidi"/>
                      <w:sz w:val="18"/>
                    </w:rPr>
                    <w:t>2023</w:t>
                  </w:r>
                </w:p>
              </w:tc>
              <w:tc>
                <w:tcPr>
                  <w:tcW w:w="2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7EE7" w:rsidRPr="00094FFC" w:rsidRDefault="00EF7EE7" w:rsidP="00EF7EE7">
                  <w:pPr>
                    <w:rPr>
                      <w:rFonts w:eastAsiaTheme="minorHAnsi" w:cstheme="minorBidi"/>
                      <w:sz w:val="18"/>
                    </w:rPr>
                  </w:pPr>
                  <w:r>
                    <w:rPr>
                      <w:rFonts w:eastAsiaTheme="minorHAnsi" w:cstheme="minorBidi"/>
                      <w:sz w:val="18"/>
                    </w:rPr>
                    <w:t>5.5</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7EE7" w:rsidRPr="00094FFC" w:rsidRDefault="00EF7EE7" w:rsidP="00EF7EE7">
                  <w:pPr>
                    <w:rPr>
                      <w:rFonts w:eastAsiaTheme="minorHAnsi" w:cstheme="minorBidi"/>
                      <w:sz w:val="18"/>
                    </w:rPr>
                  </w:pPr>
                  <w:r>
                    <w:rPr>
                      <w:rFonts w:eastAsiaTheme="minorHAnsi" w:cstheme="minorBidi"/>
                      <w:sz w:val="18"/>
                    </w:rPr>
                    <w:t>0-9.97</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7EE7" w:rsidRPr="00094FFC" w:rsidRDefault="00EF7EE7" w:rsidP="00EF7EE7">
                  <w:pPr>
                    <w:rPr>
                      <w:rFonts w:eastAsiaTheme="minorHAnsi" w:cstheme="minorBidi"/>
                      <w:sz w:val="18"/>
                    </w:rPr>
                  </w:pPr>
                  <w:r w:rsidRPr="00094FFC">
                    <w:rPr>
                      <w:rFonts w:eastAsiaTheme="minorHAnsi" w:cstheme="minorBidi"/>
                      <w:sz w:val="18"/>
                    </w:rPr>
                    <w:t>ppb</w:t>
                  </w:r>
                </w:p>
              </w:tc>
            </w:tr>
          </w:tbl>
          <w:p w:rsidR="00EF7EE7" w:rsidRDefault="00EF7EE7">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2F4D2E">
              <w:trPr>
                <w:trHeight w:val="1076"/>
              </w:trPr>
              <w:tc>
                <w:tcPr>
                  <w:tcW w:w="9360" w:type="dxa"/>
                  <w:tcBorders>
                    <w:top w:val="nil"/>
                    <w:left w:val="nil"/>
                    <w:bottom w:val="nil"/>
                    <w:right w:val="nil"/>
                  </w:tcBorders>
                  <w:tcMar>
                    <w:top w:w="39" w:type="dxa"/>
                    <w:left w:w="39" w:type="dxa"/>
                    <w:bottom w:w="39" w:type="dxa"/>
                    <w:right w:w="39" w:type="dxa"/>
                  </w:tcMar>
                </w:tcPr>
                <w:p w:rsidR="002F4D2E" w:rsidRDefault="00EF7EE7">
                  <w:pPr>
                    <w:spacing w:after="0" w:line="240" w:lineRule="auto"/>
                  </w:pPr>
                  <w:r>
                    <w:rPr>
                      <w:rFonts w:ascii="Calibri" w:eastAsia="Calibri" w:hAnsi="Calibri"/>
                      <w:color w:val="000000"/>
                      <w:sz w:val="22"/>
                    </w:rPr>
                    <w:t>++++++++++++++Environmental Protection Agency Required Health Effects Language++++++++++++++</w:t>
                  </w:r>
                </w:p>
                <w:p w:rsidR="002F4D2E" w:rsidRDefault="00EF7EE7">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2F4D2E" w:rsidRDefault="002F4D2E">
            <w:pPr>
              <w:spacing w:after="0" w:line="240" w:lineRule="auto"/>
            </w:pPr>
          </w:p>
        </w:tc>
      </w:tr>
      <w:tr w:rsidR="002F4D2E">
        <w:trPr>
          <w:trHeight w:val="15"/>
        </w:trPr>
        <w:tc>
          <w:tcPr>
            <w:tcW w:w="6" w:type="dxa"/>
          </w:tcPr>
          <w:p w:rsidR="002F4D2E" w:rsidRDefault="002F4D2E">
            <w:pPr>
              <w:pStyle w:val="EmptyCellLayoutStyle"/>
              <w:spacing w:after="0" w:line="240" w:lineRule="auto"/>
            </w:pPr>
          </w:p>
        </w:tc>
        <w:tc>
          <w:tcPr>
            <w:tcW w:w="6"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194" w:type="dxa"/>
          </w:tcPr>
          <w:p w:rsidR="002F4D2E" w:rsidRDefault="002F4D2E">
            <w:pPr>
              <w:pStyle w:val="EmptyCellLayoutStyle"/>
              <w:spacing w:after="0" w:line="240" w:lineRule="auto"/>
            </w:pPr>
          </w:p>
        </w:tc>
        <w:tc>
          <w:tcPr>
            <w:tcW w:w="16" w:type="dxa"/>
          </w:tcPr>
          <w:p w:rsidR="002F4D2E" w:rsidRDefault="002F4D2E">
            <w:pPr>
              <w:pStyle w:val="EmptyCellLayoutStyle"/>
              <w:spacing w:after="0" w:line="240" w:lineRule="auto"/>
            </w:pPr>
          </w:p>
        </w:tc>
        <w:tc>
          <w:tcPr>
            <w:tcW w:w="8519" w:type="dxa"/>
          </w:tcPr>
          <w:p w:rsidR="002F4D2E" w:rsidRDefault="002F4D2E">
            <w:pPr>
              <w:pStyle w:val="EmptyCellLayoutStyle"/>
              <w:spacing w:after="0" w:line="240" w:lineRule="auto"/>
            </w:pPr>
          </w:p>
        </w:tc>
        <w:tc>
          <w:tcPr>
            <w:tcW w:w="482" w:type="dxa"/>
          </w:tcPr>
          <w:p w:rsidR="002F4D2E" w:rsidRDefault="002F4D2E">
            <w:pPr>
              <w:pStyle w:val="EmptyCellLayoutStyle"/>
              <w:spacing w:after="0" w:line="240" w:lineRule="auto"/>
            </w:pPr>
          </w:p>
        </w:tc>
        <w:tc>
          <w:tcPr>
            <w:tcW w:w="119" w:type="dxa"/>
          </w:tcPr>
          <w:p w:rsidR="002F4D2E" w:rsidRDefault="002F4D2E">
            <w:pPr>
              <w:pStyle w:val="EmptyCellLayoutStyle"/>
              <w:spacing w:after="0" w:line="240" w:lineRule="auto"/>
            </w:pPr>
          </w:p>
        </w:tc>
      </w:tr>
      <w:tr w:rsidR="00EF7EE7" w:rsidTr="00EF7EE7">
        <w:trPr>
          <w:trHeight w:val="72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2F4D2E">
              <w:trPr>
                <w:trHeight w:hRule="exact" w:val="720"/>
              </w:trPr>
              <w:tc>
                <w:tcPr>
                  <w:tcW w:w="9346" w:type="dxa"/>
                  <w:tcBorders>
                    <w:top w:val="nil"/>
                    <w:left w:val="nil"/>
                    <w:bottom w:val="nil"/>
                    <w:right w:val="nil"/>
                  </w:tcBorders>
                  <w:tcMar>
                    <w:top w:w="0" w:type="dxa"/>
                    <w:left w:w="0" w:type="dxa"/>
                    <w:bottom w:w="0" w:type="dxa"/>
                    <w:right w:w="0" w:type="dxa"/>
                  </w:tcMar>
                </w:tcPr>
                <w:p w:rsidR="002F4D2E" w:rsidRDefault="00EF7EE7">
                  <w:pPr>
                    <w:spacing w:after="0" w:line="240" w:lineRule="auto"/>
                  </w:pPr>
                  <w:r>
                    <w:rPr>
                      <w:rFonts w:ascii="Calibri" w:eastAsia="Calibri" w:hAnsi="Calibri"/>
                      <w:color w:val="000000"/>
                      <w:sz w:val="22"/>
                    </w:rPr>
                    <w:t>There are no additional required health effects notices.</w:t>
                  </w:r>
                </w:p>
              </w:tc>
            </w:tr>
          </w:tbl>
          <w:p w:rsidR="002F4D2E" w:rsidRDefault="002F4D2E">
            <w:pPr>
              <w:spacing w:after="0" w:line="240" w:lineRule="auto"/>
            </w:pPr>
          </w:p>
        </w:tc>
      </w:tr>
      <w:tr w:rsidR="002F4D2E">
        <w:trPr>
          <w:trHeight w:val="91"/>
        </w:trPr>
        <w:tc>
          <w:tcPr>
            <w:tcW w:w="6" w:type="dxa"/>
          </w:tcPr>
          <w:p w:rsidR="002F4D2E" w:rsidRDefault="002F4D2E">
            <w:pPr>
              <w:pStyle w:val="EmptyCellLayoutStyle"/>
              <w:spacing w:after="0" w:line="240" w:lineRule="auto"/>
            </w:pPr>
          </w:p>
        </w:tc>
        <w:tc>
          <w:tcPr>
            <w:tcW w:w="6"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194" w:type="dxa"/>
          </w:tcPr>
          <w:p w:rsidR="002F4D2E" w:rsidRDefault="002F4D2E">
            <w:pPr>
              <w:pStyle w:val="EmptyCellLayoutStyle"/>
              <w:spacing w:after="0" w:line="240" w:lineRule="auto"/>
            </w:pPr>
          </w:p>
        </w:tc>
        <w:tc>
          <w:tcPr>
            <w:tcW w:w="16" w:type="dxa"/>
          </w:tcPr>
          <w:p w:rsidR="002F4D2E" w:rsidRDefault="002F4D2E">
            <w:pPr>
              <w:pStyle w:val="EmptyCellLayoutStyle"/>
              <w:spacing w:after="0" w:line="240" w:lineRule="auto"/>
            </w:pPr>
          </w:p>
        </w:tc>
        <w:tc>
          <w:tcPr>
            <w:tcW w:w="8519" w:type="dxa"/>
          </w:tcPr>
          <w:p w:rsidR="002F4D2E" w:rsidRDefault="002F4D2E">
            <w:pPr>
              <w:pStyle w:val="EmptyCellLayoutStyle"/>
              <w:spacing w:after="0" w:line="240" w:lineRule="auto"/>
            </w:pPr>
          </w:p>
        </w:tc>
        <w:tc>
          <w:tcPr>
            <w:tcW w:w="482" w:type="dxa"/>
          </w:tcPr>
          <w:p w:rsidR="002F4D2E" w:rsidRDefault="002F4D2E">
            <w:pPr>
              <w:pStyle w:val="EmptyCellLayoutStyle"/>
              <w:spacing w:after="0" w:line="240" w:lineRule="auto"/>
            </w:pPr>
          </w:p>
        </w:tc>
        <w:tc>
          <w:tcPr>
            <w:tcW w:w="119" w:type="dxa"/>
          </w:tcPr>
          <w:p w:rsidR="002F4D2E" w:rsidRDefault="002F4D2E">
            <w:pPr>
              <w:pStyle w:val="EmptyCellLayoutStyle"/>
              <w:spacing w:after="0" w:line="240" w:lineRule="auto"/>
            </w:pPr>
          </w:p>
        </w:tc>
      </w:tr>
      <w:tr w:rsidR="00EF7EE7" w:rsidTr="00EF7EE7">
        <w:trPr>
          <w:trHeight w:val="720"/>
        </w:trPr>
        <w:tc>
          <w:tcPr>
            <w:tcW w:w="6" w:type="dxa"/>
          </w:tcPr>
          <w:p w:rsidR="002F4D2E" w:rsidRDefault="002F4D2E">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2F4D2E">
              <w:trPr>
                <w:trHeight w:hRule="exact" w:val="720"/>
              </w:trPr>
              <w:tc>
                <w:tcPr>
                  <w:tcW w:w="9346" w:type="dxa"/>
                  <w:tcBorders>
                    <w:top w:val="nil"/>
                    <w:left w:val="nil"/>
                    <w:bottom w:val="nil"/>
                    <w:right w:val="nil"/>
                  </w:tcBorders>
                  <w:tcMar>
                    <w:top w:w="0" w:type="dxa"/>
                    <w:left w:w="0" w:type="dxa"/>
                    <w:bottom w:w="0" w:type="dxa"/>
                    <w:right w:w="0" w:type="dxa"/>
                  </w:tcMar>
                </w:tcPr>
                <w:p w:rsidR="002F4D2E" w:rsidRDefault="00EF7EE7">
                  <w:pPr>
                    <w:spacing w:after="0" w:line="240" w:lineRule="auto"/>
                  </w:pPr>
                  <w:r>
                    <w:rPr>
                      <w:rFonts w:ascii="Calibri" w:eastAsia="Calibri" w:hAnsi="Calibri"/>
                      <w:color w:val="000000"/>
                      <w:sz w:val="22"/>
                    </w:rPr>
                    <w:t>There are no additional required health effects violation notices.</w:t>
                  </w:r>
                </w:p>
              </w:tc>
            </w:tr>
          </w:tbl>
          <w:p w:rsidR="002F4D2E" w:rsidRDefault="002F4D2E">
            <w:pPr>
              <w:spacing w:after="0" w:line="240" w:lineRule="auto"/>
            </w:pPr>
          </w:p>
        </w:tc>
      </w:tr>
      <w:tr w:rsidR="002F4D2E">
        <w:trPr>
          <w:trHeight w:val="370"/>
        </w:trPr>
        <w:tc>
          <w:tcPr>
            <w:tcW w:w="6" w:type="dxa"/>
          </w:tcPr>
          <w:p w:rsidR="002F4D2E" w:rsidRDefault="002F4D2E">
            <w:pPr>
              <w:pStyle w:val="EmptyCellLayoutStyle"/>
              <w:spacing w:after="0" w:line="240" w:lineRule="auto"/>
            </w:pPr>
          </w:p>
        </w:tc>
        <w:tc>
          <w:tcPr>
            <w:tcW w:w="6"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194" w:type="dxa"/>
          </w:tcPr>
          <w:p w:rsidR="002F4D2E" w:rsidRDefault="002F4D2E">
            <w:pPr>
              <w:pStyle w:val="EmptyCellLayoutStyle"/>
              <w:spacing w:after="0" w:line="240" w:lineRule="auto"/>
            </w:pPr>
          </w:p>
        </w:tc>
        <w:tc>
          <w:tcPr>
            <w:tcW w:w="16" w:type="dxa"/>
          </w:tcPr>
          <w:p w:rsidR="002F4D2E" w:rsidRDefault="002F4D2E">
            <w:pPr>
              <w:pStyle w:val="EmptyCellLayoutStyle"/>
              <w:spacing w:after="0" w:line="240" w:lineRule="auto"/>
            </w:pPr>
          </w:p>
        </w:tc>
        <w:tc>
          <w:tcPr>
            <w:tcW w:w="8519" w:type="dxa"/>
          </w:tcPr>
          <w:p w:rsidR="002F4D2E" w:rsidRDefault="002F4D2E">
            <w:pPr>
              <w:pStyle w:val="EmptyCellLayoutStyle"/>
              <w:spacing w:after="0" w:line="240" w:lineRule="auto"/>
            </w:pPr>
          </w:p>
        </w:tc>
        <w:tc>
          <w:tcPr>
            <w:tcW w:w="482" w:type="dxa"/>
          </w:tcPr>
          <w:p w:rsidR="002F4D2E" w:rsidRDefault="002F4D2E">
            <w:pPr>
              <w:pStyle w:val="EmptyCellLayoutStyle"/>
              <w:spacing w:after="0" w:line="240" w:lineRule="auto"/>
            </w:pPr>
          </w:p>
        </w:tc>
        <w:tc>
          <w:tcPr>
            <w:tcW w:w="119" w:type="dxa"/>
          </w:tcPr>
          <w:p w:rsidR="002F4D2E" w:rsidRDefault="002F4D2E">
            <w:pPr>
              <w:pStyle w:val="EmptyCellLayoutStyle"/>
              <w:spacing w:after="0" w:line="240" w:lineRule="auto"/>
            </w:pPr>
          </w:p>
        </w:tc>
      </w:tr>
      <w:tr w:rsidR="00EF7EE7" w:rsidTr="00EF7EE7">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2F4D2E">
              <w:trPr>
                <w:trHeight w:val="1076"/>
              </w:trPr>
              <w:tc>
                <w:tcPr>
                  <w:tcW w:w="9360" w:type="dxa"/>
                  <w:tcBorders>
                    <w:top w:val="nil"/>
                    <w:left w:val="nil"/>
                    <w:bottom w:val="nil"/>
                    <w:right w:val="nil"/>
                  </w:tcBorders>
                  <w:tcMar>
                    <w:top w:w="39" w:type="dxa"/>
                    <w:left w:w="39" w:type="dxa"/>
                    <w:bottom w:w="39" w:type="dxa"/>
                    <w:right w:w="39" w:type="dxa"/>
                  </w:tcMar>
                </w:tcPr>
                <w:p w:rsidR="002F4D2E" w:rsidRDefault="00EF7EE7">
                  <w:pPr>
                    <w:spacing w:after="0" w:line="240" w:lineRule="auto"/>
                  </w:pPr>
                  <w:r>
                    <w:rPr>
                      <w:rFonts w:ascii="Calibri" w:eastAsia="Calibri" w:hAnsi="Calibri"/>
                      <w:color w:val="000000"/>
                      <w:sz w:val="22"/>
                    </w:rPr>
                    <w:t>+++++++++++++++++++++++++++++++++++++++++++++++++++++++++++++++++++++++++++++++++++</w:t>
                  </w:r>
                </w:p>
                <w:p w:rsidR="002F4D2E" w:rsidRDefault="00EF7EE7">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2F4D2E" w:rsidRDefault="00EF7EE7">
                  <w:pPr>
                    <w:spacing w:after="0" w:line="240" w:lineRule="auto"/>
                  </w:pPr>
                  <w:r>
                    <w:rPr>
                      <w:rFonts w:ascii="Calibri" w:eastAsia="Calibri" w:hAnsi="Calibri"/>
                      <w:color w:val="000000"/>
                      <w:sz w:val="22"/>
                    </w:rPr>
                    <w:lastRenderedPageBreak/>
                    <w:t>    </w:t>
                  </w:r>
                </w:p>
                <w:p w:rsidR="002F4D2E" w:rsidRDefault="00EF7EE7">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PINNACLE PLACE SUBDIVISION WATER SYSTEM work around the clock to provide top quality drinking water to every tap.  We ask that all our customers help us protect and conserve our water sources, which are the heart of our community, our </w:t>
                  </w:r>
                  <w:r>
                    <w:rPr>
                      <w:rFonts w:ascii="Calibri" w:eastAsia="Calibri" w:hAnsi="Calibri"/>
                      <w:color w:val="000000"/>
                      <w:sz w:val="22"/>
                    </w:rPr>
                    <w:t>way of life, and our children's future.  Please call our office if you have questions.</w:t>
                  </w:r>
                </w:p>
              </w:tc>
            </w:tr>
          </w:tbl>
          <w:p w:rsidR="002F4D2E" w:rsidRDefault="002F4D2E">
            <w:pPr>
              <w:spacing w:after="0" w:line="240" w:lineRule="auto"/>
            </w:pPr>
          </w:p>
        </w:tc>
      </w:tr>
      <w:tr w:rsidR="002F4D2E">
        <w:trPr>
          <w:trHeight w:val="719"/>
        </w:trPr>
        <w:tc>
          <w:tcPr>
            <w:tcW w:w="6" w:type="dxa"/>
          </w:tcPr>
          <w:p w:rsidR="002F4D2E" w:rsidRDefault="002F4D2E">
            <w:pPr>
              <w:pStyle w:val="EmptyCellLayoutStyle"/>
              <w:spacing w:after="0" w:line="240" w:lineRule="auto"/>
            </w:pPr>
          </w:p>
        </w:tc>
        <w:tc>
          <w:tcPr>
            <w:tcW w:w="6"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0" w:type="dxa"/>
          </w:tcPr>
          <w:p w:rsidR="002F4D2E" w:rsidRDefault="002F4D2E">
            <w:pPr>
              <w:pStyle w:val="EmptyCellLayoutStyle"/>
              <w:spacing w:after="0" w:line="240" w:lineRule="auto"/>
            </w:pPr>
          </w:p>
        </w:tc>
        <w:tc>
          <w:tcPr>
            <w:tcW w:w="194" w:type="dxa"/>
          </w:tcPr>
          <w:p w:rsidR="002F4D2E" w:rsidRDefault="002F4D2E">
            <w:pPr>
              <w:pStyle w:val="EmptyCellLayoutStyle"/>
              <w:spacing w:after="0" w:line="240" w:lineRule="auto"/>
            </w:pPr>
          </w:p>
        </w:tc>
        <w:tc>
          <w:tcPr>
            <w:tcW w:w="16" w:type="dxa"/>
          </w:tcPr>
          <w:p w:rsidR="002F4D2E" w:rsidRDefault="002F4D2E">
            <w:pPr>
              <w:pStyle w:val="EmptyCellLayoutStyle"/>
              <w:spacing w:after="0" w:line="240" w:lineRule="auto"/>
            </w:pPr>
          </w:p>
        </w:tc>
        <w:tc>
          <w:tcPr>
            <w:tcW w:w="8519" w:type="dxa"/>
          </w:tcPr>
          <w:p w:rsidR="002F4D2E" w:rsidRDefault="002F4D2E">
            <w:pPr>
              <w:pStyle w:val="EmptyCellLayoutStyle"/>
              <w:spacing w:after="0" w:line="240" w:lineRule="auto"/>
            </w:pPr>
          </w:p>
        </w:tc>
        <w:tc>
          <w:tcPr>
            <w:tcW w:w="482" w:type="dxa"/>
          </w:tcPr>
          <w:p w:rsidR="002F4D2E" w:rsidRDefault="002F4D2E">
            <w:pPr>
              <w:pStyle w:val="EmptyCellLayoutStyle"/>
              <w:spacing w:after="0" w:line="240" w:lineRule="auto"/>
            </w:pPr>
          </w:p>
        </w:tc>
        <w:tc>
          <w:tcPr>
            <w:tcW w:w="119" w:type="dxa"/>
          </w:tcPr>
          <w:p w:rsidR="002F4D2E" w:rsidRDefault="002F4D2E">
            <w:pPr>
              <w:pStyle w:val="EmptyCellLayoutStyle"/>
              <w:spacing w:after="0" w:line="240" w:lineRule="auto"/>
            </w:pPr>
          </w:p>
        </w:tc>
      </w:tr>
    </w:tbl>
    <w:p w:rsidR="002F4D2E" w:rsidRDefault="002F4D2E">
      <w:pPr>
        <w:spacing w:after="0" w:line="240" w:lineRule="auto"/>
      </w:pPr>
    </w:p>
    <w:sectPr w:rsidR="002F4D2E">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F4D2E"/>
    <w:rsid w:val="002F4D2E"/>
    <w:rsid w:val="00EF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2422E"/>
  <w15:docId w15:val="{2A225755-8C5F-4D6C-9207-91D186C1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2094</Words>
  <Characters>11936</Characters>
  <Application>Microsoft Office Word</Application>
  <DocSecurity>0</DocSecurity>
  <Lines>99</Lines>
  <Paragraphs>28</Paragraphs>
  <ScaleCrop>false</ScaleCrop>
  <Company>State of Louisiana</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2024-04-29T19:50:00Z</dcterms:created>
  <dcterms:modified xsi:type="dcterms:W3CDTF">2024-04-29T19:50:00Z</dcterms:modified>
</cp:coreProperties>
</file>