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9B2E36" w:rsidTr="009B2E36">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B37E02">
              <w:trPr>
                <w:trHeight w:val="390"/>
              </w:trPr>
              <w:tc>
                <w:tcPr>
                  <w:tcW w:w="9360" w:type="dxa"/>
                  <w:tcBorders>
                    <w:top w:val="nil"/>
                    <w:left w:val="nil"/>
                    <w:bottom w:val="nil"/>
                    <w:right w:val="nil"/>
                  </w:tcBorders>
                  <w:tcMar>
                    <w:top w:w="39" w:type="dxa"/>
                    <w:left w:w="39" w:type="dxa"/>
                    <w:bottom w:w="39" w:type="dxa"/>
                    <w:right w:w="39" w:type="dxa"/>
                  </w:tcMar>
                </w:tcPr>
                <w:p w:rsidR="00B37E02" w:rsidRDefault="009B2E36">
                  <w:pPr>
                    <w:spacing w:after="0" w:line="240" w:lineRule="auto"/>
                    <w:jc w:val="center"/>
                  </w:pPr>
                  <w:r>
                    <w:rPr>
                      <w:rFonts w:ascii="Calibri" w:eastAsia="Calibri" w:hAnsi="Calibri"/>
                      <w:b/>
                      <w:color w:val="000000"/>
                      <w:sz w:val="32"/>
                    </w:rPr>
                    <w:t>WARD II WATER DISTRICT</w:t>
                  </w:r>
                </w:p>
              </w:tc>
            </w:tr>
          </w:tbl>
          <w:p w:rsidR="00B37E02" w:rsidRDefault="00B37E02">
            <w:pPr>
              <w:spacing w:after="0" w:line="240" w:lineRule="auto"/>
            </w:pPr>
          </w:p>
        </w:tc>
      </w:tr>
      <w:tr w:rsidR="00B37E02">
        <w:trPr>
          <w:trHeight w:val="38"/>
        </w:trPr>
        <w:tc>
          <w:tcPr>
            <w:tcW w:w="13" w:type="dxa"/>
          </w:tcPr>
          <w:p w:rsidR="00B37E02" w:rsidRDefault="00B37E02">
            <w:pPr>
              <w:pStyle w:val="EmptyCellLayoutStyle"/>
              <w:spacing w:after="0" w:line="240" w:lineRule="auto"/>
            </w:pPr>
          </w:p>
        </w:tc>
        <w:tc>
          <w:tcPr>
            <w:tcW w:w="0" w:type="dxa"/>
          </w:tcPr>
          <w:p w:rsidR="00B37E02" w:rsidRDefault="00B37E02">
            <w:pPr>
              <w:pStyle w:val="EmptyCellLayoutStyle"/>
              <w:spacing w:after="0" w:line="240" w:lineRule="auto"/>
            </w:pPr>
          </w:p>
        </w:tc>
        <w:tc>
          <w:tcPr>
            <w:tcW w:w="1066" w:type="dxa"/>
          </w:tcPr>
          <w:p w:rsidR="00B37E02" w:rsidRDefault="00B37E02">
            <w:pPr>
              <w:pStyle w:val="EmptyCellLayoutStyle"/>
              <w:spacing w:after="0" w:line="240" w:lineRule="auto"/>
            </w:pPr>
          </w:p>
        </w:tc>
        <w:tc>
          <w:tcPr>
            <w:tcW w:w="6" w:type="dxa"/>
          </w:tcPr>
          <w:p w:rsidR="00B37E02" w:rsidRDefault="00B37E02">
            <w:pPr>
              <w:pStyle w:val="EmptyCellLayoutStyle"/>
              <w:spacing w:after="0" w:line="240" w:lineRule="auto"/>
            </w:pPr>
          </w:p>
        </w:tc>
        <w:tc>
          <w:tcPr>
            <w:tcW w:w="8140" w:type="dxa"/>
          </w:tcPr>
          <w:p w:rsidR="00B37E02" w:rsidRDefault="00B37E02">
            <w:pPr>
              <w:pStyle w:val="EmptyCellLayoutStyle"/>
              <w:spacing w:after="0" w:line="240" w:lineRule="auto"/>
            </w:pPr>
          </w:p>
        </w:tc>
        <w:tc>
          <w:tcPr>
            <w:tcW w:w="119" w:type="dxa"/>
          </w:tcPr>
          <w:p w:rsidR="00B37E02" w:rsidRDefault="00B37E02">
            <w:pPr>
              <w:pStyle w:val="EmptyCellLayoutStyle"/>
              <w:spacing w:after="0" w:line="240" w:lineRule="auto"/>
            </w:pPr>
          </w:p>
        </w:tc>
        <w:tc>
          <w:tcPr>
            <w:tcW w:w="13" w:type="dxa"/>
          </w:tcPr>
          <w:p w:rsidR="00B37E02" w:rsidRDefault="00B37E02">
            <w:pPr>
              <w:pStyle w:val="EmptyCellLayoutStyle"/>
              <w:spacing w:after="0" w:line="240" w:lineRule="auto"/>
            </w:pPr>
          </w:p>
        </w:tc>
      </w:tr>
      <w:tr w:rsidR="009B2E36" w:rsidTr="009B2E36">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B37E02">
              <w:trPr>
                <w:trHeight w:val="372"/>
              </w:trPr>
              <w:tc>
                <w:tcPr>
                  <w:tcW w:w="9346" w:type="dxa"/>
                  <w:tcBorders>
                    <w:top w:val="nil"/>
                    <w:left w:val="nil"/>
                    <w:bottom w:val="nil"/>
                    <w:right w:val="nil"/>
                  </w:tcBorders>
                  <w:tcMar>
                    <w:top w:w="39" w:type="dxa"/>
                    <w:left w:w="39" w:type="dxa"/>
                    <w:bottom w:w="39" w:type="dxa"/>
                    <w:right w:w="39" w:type="dxa"/>
                  </w:tcMar>
                </w:tcPr>
                <w:p w:rsidR="00B37E02" w:rsidRDefault="009B2E36">
                  <w:pPr>
                    <w:spacing w:after="0" w:line="240" w:lineRule="auto"/>
                    <w:jc w:val="center"/>
                  </w:pPr>
                  <w:r>
                    <w:rPr>
                      <w:rFonts w:ascii="Calibri" w:eastAsia="Calibri" w:hAnsi="Calibri"/>
                      <w:b/>
                      <w:color w:val="000000"/>
                      <w:sz w:val="32"/>
                    </w:rPr>
                    <w:t xml:space="preserve">Public Water Supply ID: LA1063039   </w:t>
                  </w:r>
                </w:p>
              </w:tc>
            </w:tr>
          </w:tbl>
          <w:p w:rsidR="00B37E02" w:rsidRDefault="00B37E02">
            <w:pPr>
              <w:spacing w:after="0" w:line="240" w:lineRule="auto"/>
            </w:pPr>
          </w:p>
        </w:tc>
        <w:tc>
          <w:tcPr>
            <w:tcW w:w="13" w:type="dxa"/>
          </w:tcPr>
          <w:p w:rsidR="00B37E02" w:rsidRDefault="00B37E02">
            <w:pPr>
              <w:pStyle w:val="EmptyCellLayoutStyle"/>
              <w:spacing w:after="0" w:line="240" w:lineRule="auto"/>
            </w:pPr>
          </w:p>
        </w:tc>
      </w:tr>
      <w:tr w:rsidR="00B37E02">
        <w:trPr>
          <w:trHeight w:val="13"/>
        </w:trPr>
        <w:tc>
          <w:tcPr>
            <w:tcW w:w="13" w:type="dxa"/>
          </w:tcPr>
          <w:p w:rsidR="00B37E02" w:rsidRDefault="00B37E02">
            <w:pPr>
              <w:pStyle w:val="EmptyCellLayoutStyle"/>
              <w:spacing w:after="0" w:line="240" w:lineRule="auto"/>
            </w:pPr>
          </w:p>
        </w:tc>
        <w:tc>
          <w:tcPr>
            <w:tcW w:w="0" w:type="dxa"/>
          </w:tcPr>
          <w:p w:rsidR="00B37E02" w:rsidRDefault="00B37E02">
            <w:pPr>
              <w:pStyle w:val="EmptyCellLayoutStyle"/>
              <w:spacing w:after="0" w:line="240" w:lineRule="auto"/>
            </w:pPr>
          </w:p>
        </w:tc>
        <w:tc>
          <w:tcPr>
            <w:tcW w:w="1066" w:type="dxa"/>
          </w:tcPr>
          <w:p w:rsidR="00B37E02" w:rsidRDefault="00B37E02">
            <w:pPr>
              <w:pStyle w:val="EmptyCellLayoutStyle"/>
              <w:spacing w:after="0" w:line="240" w:lineRule="auto"/>
            </w:pPr>
          </w:p>
        </w:tc>
        <w:tc>
          <w:tcPr>
            <w:tcW w:w="6" w:type="dxa"/>
          </w:tcPr>
          <w:p w:rsidR="00B37E02" w:rsidRDefault="00B37E02">
            <w:pPr>
              <w:pStyle w:val="EmptyCellLayoutStyle"/>
              <w:spacing w:after="0" w:line="240" w:lineRule="auto"/>
            </w:pPr>
          </w:p>
        </w:tc>
        <w:tc>
          <w:tcPr>
            <w:tcW w:w="8140" w:type="dxa"/>
          </w:tcPr>
          <w:p w:rsidR="00B37E02" w:rsidRDefault="00B37E02">
            <w:pPr>
              <w:pStyle w:val="EmptyCellLayoutStyle"/>
              <w:spacing w:after="0" w:line="240" w:lineRule="auto"/>
            </w:pPr>
          </w:p>
        </w:tc>
        <w:tc>
          <w:tcPr>
            <w:tcW w:w="119" w:type="dxa"/>
          </w:tcPr>
          <w:p w:rsidR="00B37E02" w:rsidRDefault="00B37E02">
            <w:pPr>
              <w:pStyle w:val="EmptyCellLayoutStyle"/>
              <w:spacing w:after="0" w:line="240" w:lineRule="auto"/>
            </w:pPr>
          </w:p>
        </w:tc>
        <w:tc>
          <w:tcPr>
            <w:tcW w:w="13" w:type="dxa"/>
          </w:tcPr>
          <w:p w:rsidR="00B37E02" w:rsidRDefault="00B37E02">
            <w:pPr>
              <w:pStyle w:val="EmptyCellLayoutStyle"/>
              <w:spacing w:after="0" w:line="240" w:lineRule="auto"/>
            </w:pPr>
          </w:p>
        </w:tc>
      </w:tr>
      <w:tr w:rsidR="009B2E36" w:rsidTr="009B2E36">
        <w:trPr>
          <w:trHeight w:val="438"/>
        </w:trPr>
        <w:tc>
          <w:tcPr>
            <w:tcW w:w="13" w:type="dxa"/>
          </w:tcPr>
          <w:p w:rsidR="00B37E02" w:rsidRDefault="00B37E02">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B37E02">
              <w:trPr>
                <w:trHeight w:val="372"/>
              </w:trPr>
              <w:tc>
                <w:tcPr>
                  <w:tcW w:w="9333" w:type="dxa"/>
                  <w:tcBorders>
                    <w:top w:val="nil"/>
                    <w:left w:val="nil"/>
                    <w:bottom w:val="nil"/>
                    <w:right w:val="nil"/>
                  </w:tcBorders>
                  <w:tcMar>
                    <w:top w:w="39" w:type="dxa"/>
                    <w:left w:w="39" w:type="dxa"/>
                    <w:bottom w:w="39" w:type="dxa"/>
                    <w:right w:w="39" w:type="dxa"/>
                  </w:tcMar>
                </w:tcPr>
                <w:p w:rsidR="00B37E02" w:rsidRDefault="009B2E36">
                  <w:pPr>
                    <w:spacing w:after="0" w:line="240" w:lineRule="auto"/>
                    <w:jc w:val="center"/>
                  </w:pPr>
                  <w:r>
                    <w:rPr>
                      <w:rFonts w:ascii="Cambria" w:eastAsia="Cambria" w:hAnsi="Cambria"/>
                      <w:color w:val="000000"/>
                      <w:sz w:val="32"/>
                    </w:rPr>
                    <w:t>Consumer Confidence Report</w:t>
                  </w:r>
                </w:p>
              </w:tc>
            </w:tr>
          </w:tbl>
          <w:p w:rsidR="00B37E02" w:rsidRDefault="00B37E02">
            <w:pPr>
              <w:spacing w:after="0" w:line="240" w:lineRule="auto"/>
            </w:pPr>
          </w:p>
        </w:tc>
        <w:tc>
          <w:tcPr>
            <w:tcW w:w="13" w:type="dxa"/>
          </w:tcPr>
          <w:p w:rsidR="00B37E02" w:rsidRDefault="00B37E02">
            <w:pPr>
              <w:pStyle w:val="EmptyCellLayoutStyle"/>
              <w:spacing w:after="0" w:line="240" w:lineRule="auto"/>
            </w:pPr>
          </w:p>
        </w:tc>
      </w:tr>
      <w:tr w:rsidR="009B2E36" w:rsidTr="009B2E36">
        <w:trPr>
          <w:trHeight w:val="11"/>
        </w:trPr>
        <w:tc>
          <w:tcPr>
            <w:tcW w:w="13" w:type="dxa"/>
          </w:tcPr>
          <w:p w:rsidR="00B37E02" w:rsidRDefault="00B37E02">
            <w:pPr>
              <w:pStyle w:val="EmptyCellLayoutStyle"/>
              <w:spacing w:after="0" w:line="240" w:lineRule="auto"/>
            </w:pPr>
          </w:p>
        </w:tc>
        <w:tc>
          <w:tcPr>
            <w:tcW w:w="0" w:type="dxa"/>
            <w:gridSpan w:val="5"/>
            <w:vMerge/>
          </w:tcPr>
          <w:p w:rsidR="00B37E02" w:rsidRDefault="00B37E02">
            <w:pPr>
              <w:pStyle w:val="EmptyCellLayoutStyle"/>
              <w:spacing w:after="0" w:line="240" w:lineRule="auto"/>
            </w:pPr>
          </w:p>
        </w:tc>
        <w:tc>
          <w:tcPr>
            <w:tcW w:w="13" w:type="dxa"/>
          </w:tcPr>
          <w:p w:rsidR="00B37E02" w:rsidRDefault="00B37E02">
            <w:pPr>
              <w:pStyle w:val="EmptyCellLayoutStyle"/>
              <w:spacing w:after="0" w:line="240" w:lineRule="auto"/>
            </w:pPr>
          </w:p>
        </w:tc>
      </w:tr>
      <w:tr w:rsidR="00B37E02">
        <w:trPr>
          <w:trHeight w:val="79"/>
        </w:trPr>
        <w:tc>
          <w:tcPr>
            <w:tcW w:w="13" w:type="dxa"/>
          </w:tcPr>
          <w:p w:rsidR="00B37E02" w:rsidRDefault="00B37E02">
            <w:pPr>
              <w:pStyle w:val="EmptyCellLayoutStyle"/>
              <w:spacing w:after="0" w:line="240" w:lineRule="auto"/>
            </w:pPr>
          </w:p>
        </w:tc>
        <w:tc>
          <w:tcPr>
            <w:tcW w:w="0" w:type="dxa"/>
          </w:tcPr>
          <w:p w:rsidR="00B37E02" w:rsidRDefault="00B37E02">
            <w:pPr>
              <w:pStyle w:val="EmptyCellLayoutStyle"/>
              <w:spacing w:after="0" w:line="240" w:lineRule="auto"/>
            </w:pPr>
          </w:p>
        </w:tc>
        <w:tc>
          <w:tcPr>
            <w:tcW w:w="1066" w:type="dxa"/>
          </w:tcPr>
          <w:p w:rsidR="00B37E02" w:rsidRDefault="00B37E02">
            <w:pPr>
              <w:pStyle w:val="EmptyCellLayoutStyle"/>
              <w:spacing w:after="0" w:line="240" w:lineRule="auto"/>
            </w:pPr>
          </w:p>
        </w:tc>
        <w:tc>
          <w:tcPr>
            <w:tcW w:w="6" w:type="dxa"/>
            <w:tcBorders>
              <w:left w:val="single" w:sz="23" w:space="0" w:color="808080"/>
            </w:tcBorders>
          </w:tcPr>
          <w:p w:rsidR="00B37E02" w:rsidRDefault="00B37E02">
            <w:pPr>
              <w:pStyle w:val="EmptyCellLayoutStyle"/>
              <w:spacing w:after="0" w:line="240" w:lineRule="auto"/>
            </w:pPr>
          </w:p>
        </w:tc>
        <w:tc>
          <w:tcPr>
            <w:tcW w:w="8140" w:type="dxa"/>
          </w:tcPr>
          <w:p w:rsidR="00B37E02" w:rsidRDefault="00B37E02">
            <w:pPr>
              <w:pStyle w:val="EmptyCellLayoutStyle"/>
              <w:spacing w:after="0" w:line="240" w:lineRule="auto"/>
            </w:pPr>
          </w:p>
        </w:tc>
        <w:tc>
          <w:tcPr>
            <w:tcW w:w="119" w:type="dxa"/>
          </w:tcPr>
          <w:p w:rsidR="00B37E02" w:rsidRDefault="00B37E02">
            <w:pPr>
              <w:pStyle w:val="EmptyCellLayoutStyle"/>
              <w:spacing w:after="0" w:line="240" w:lineRule="auto"/>
            </w:pPr>
          </w:p>
        </w:tc>
        <w:tc>
          <w:tcPr>
            <w:tcW w:w="13" w:type="dxa"/>
          </w:tcPr>
          <w:p w:rsidR="00B37E02" w:rsidRDefault="00B37E02">
            <w:pPr>
              <w:pStyle w:val="EmptyCellLayoutStyle"/>
              <w:spacing w:after="0" w:line="240" w:lineRule="auto"/>
            </w:pPr>
          </w:p>
        </w:tc>
      </w:tr>
      <w:tr w:rsidR="009B2E36" w:rsidTr="009B2E36">
        <w:trPr>
          <w:trHeight w:val="2304"/>
        </w:trPr>
        <w:tc>
          <w:tcPr>
            <w:tcW w:w="13" w:type="dxa"/>
          </w:tcPr>
          <w:p w:rsidR="00B37E02" w:rsidRDefault="00B37E02">
            <w:pPr>
              <w:pStyle w:val="EmptyCellLayoutStyle"/>
              <w:spacing w:after="0" w:line="240" w:lineRule="auto"/>
            </w:pPr>
          </w:p>
        </w:tc>
        <w:tc>
          <w:tcPr>
            <w:tcW w:w="0" w:type="dxa"/>
          </w:tcPr>
          <w:p w:rsidR="00B37E02" w:rsidRDefault="00B37E02">
            <w:pPr>
              <w:pStyle w:val="EmptyCellLayoutStyle"/>
              <w:spacing w:after="0" w:line="240" w:lineRule="auto"/>
            </w:pPr>
          </w:p>
        </w:tc>
        <w:tc>
          <w:tcPr>
            <w:tcW w:w="1066" w:type="dxa"/>
          </w:tcPr>
          <w:p w:rsidR="00B37E02" w:rsidRDefault="00B37E02">
            <w:pPr>
              <w:pStyle w:val="EmptyCellLayoutStyle"/>
              <w:spacing w:after="0" w:line="240" w:lineRule="auto"/>
            </w:pPr>
          </w:p>
        </w:tc>
        <w:tc>
          <w:tcPr>
            <w:tcW w:w="6" w:type="dxa"/>
            <w:tcBorders>
              <w:left w:val="single" w:sz="23" w:space="0" w:color="808080"/>
            </w:tcBorders>
          </w:tcPr>
          <w:p w:rsidR="00B37E02" w:rsidRDefault="00B37E02">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B37E02">
              <w:trPr>
                <w:trHeight w:val="2226"/>
              </w:trPr>
              <w:tc>
                <w:tcPr>
                  <w:tcW w:w="8260" w:type="dxa"/>
                  <w:tcBorders>
                    <w:top w:val="nil"/>
                    <w:left w:val="nil"/>
                    <w:bottom w:val="nil"/>
                    <w:right w:val="nil"/>
                  </w:tcBorders>
                  <w:tcMar>
                    <w:top w:w="39" w:type="dxa"/>
                    <w:left w:w="39" w:type="dxa"/>
                    <w:bottom w:w="39" w:type="dxa"/>
                    <w:right w:w="39" w:type="dxa"/>
                  </w:tcMar>
                </w:tcPr>
                <w:p w:rsidR="00B37E02" w:rsidRDefault="00B37E02">
                  <w:pPr>
                    <w:spacing w:after="0" w:line="240" w:lineRule="auto"/>
                    <w:jc w:val="center"/>
                  </w:pPr>
                </w:p>
                <w:p w:rsidR="00B37E02" w:rsidRDefault="009B2E36">
                  <w:pPr>
                    <w:spacing w:after="0" w:line="240" w:lineRule="auto"/>
                  </w:pPr>
                  <w:r>
                    <w:rPr>
                      <w:rFonts w:ascii="Calibri" w:eastAsia="Calibri" w:hAnsi="Calibri"/>
                      <w:color w:val="000000"/>
                      <w:sz w:val="144"/>
                    </w:rPr>
                    <w:t>2023 CCR</w:t>
                  </w:r>
                </w:p>
              </w:tc>
            </w:tr>
          </w:tbl>
          <w:p w:rsidR="00B37E02" w:rsidRDefault="00B37E02">
            <w:pPr>
              <w:spacing w:after="0" w:line="240" w:lineRule="auto"/>
            </w:pPr>
          </w:p>
        </w:tc>
        <w:tc>
          <w:tcPr>
            <w:tcW w:w="13" w:type="dxa"/>
          </w:tcPr>
          <w:p w:rsidR="00B37E02" w:rsidRDefault="00B37E02">
            <w:pPr>
              <w:pStyle w:val="EmptyCellLayoutStyle"/>
              <w:spacing w:after="0" w:line="240" w:lineRule="auto"/>
            </w:pPr>
          </w:p>
        </w:tc>
      </w:tr>
      <w:tr w:rsidR="009B2E36" w:rsidTr="009B2E36">
        <w:trPr>
          <w:trHeight w:val="94"/>
        </w:trPr>
        <w:tc>
          <w:tcPr>
            <w:tcW w:w="13" w:type="dxa"/>
          </w:tcPr>
          <w:p w:rsidR="00B37E02" w:rsidRDefault="00B37E02">
            <w:pPr>
              <w:pStyle w:val="EmptyCellLayoutStyle"/>
              <w:spacing w:after="0" w:line="240" w:lineRule="auto"/>
            </w:pPr>
          </w:p>
        </w:tc>
        <w:tc>
          <w:tcPr>
            <w:tcW w:w="0" w:type="dxa"/>
          </w:tcPr>
          <w:p w:rsidR="00B37E02" w:rsidRDefault="00B37E02">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B37E02">
              <w:trPr>
                <w:trHeight w:val="3346"/>
              </w:trPr>
              <w:tc>
                <w:tcPr>
                  <w:tcW w:w="9214" w:type="dxa"/>
                  <w:tcBorders>
                    <w:top w:val="nil"/>
                    <w:left w:val="nil"/>
                    <w:bottom w:val="nil"/>
                    <w:right w:val="nil"/>
                  </w:tcBorders>
                  <w:tcMar>
                    <w:top w:w="39" w:type="dxa"/>
                    <w:left w:w="39" w:type="dxa"/>
                    <w:bottom w:w="39" w:type="dxa"/>
                    <w:right w:w="39" w:type="dxa"/>
                  </w:tcMar>
                </w:tcPr>
                <w:p w:rsidR="00B37E02" w:rsidRDefault="00B37E02">
                  <w:pPr>
                    <w:spacing w:after="0" w:line="240" w:lineRule="auto"/>
                  </w:pPr>
                </w:p>
                <w:p w:rsidR="00B37E02" w:rsidRDefault="009B2E36">
                  <w:pPr>
                    <w:spacing w:after="0" w:line="240" w:lineRule="auto"/>
                  </w:pPr>
                  <w:r>
                    <w:rPr>
                      <w:rFonts w:ascii="Calibri" w:eastAsia="Calibri" w:hAnsi="Calibri"/>
                      <w:b/>
                      <w:color w:val="000000"/>
                      <w:sz w:val="28"/>
                    </w:rPr>
                    <w:t>Additional Information and Electronic Copies can be found at www.ldh.la.gov/ccr</w:t>
                  </w:r>
                </w:p>
                <w:p w:rsidR="00B37E02" w:rsidRDefault="00B37E02">
                  <w:pPr>
                    <w:spacing w:after="0" w:line="240" w:lineRule="auto"/>
                  </w:pPr>
                </w:p>
                <w:p w:rsidR="00B37E02" w:rsidRDefault="009B2E36">
                  <w:pPr>
                    <w:spacing w:after="0" w:line="240" w:lineRule="auto"/>
                  </w:pPr>
                  <w:r>
                    <w:rPr>
                      <w:rFonts w:ascii="Calibri" w:eastAsia="Calibri" w:hAnsi="Calibri"/>
                      <w:color w:val="000000"/>
                      <w:sz w:val="22"/>
                    </w:rPr>
                    <w:t>What you need to do:</w:t>
                  </w:r>
                </w:p>
                <w:p w:rsidR="00B37E02" w:rsidRDefault="00B37E02">
                  <w:pPr>
                    <w:spacing w:after="0" w:line="240" w:lineRule="auto"/>
                  </w:pPr>
                </w:p>
                <w:p w:rsidR="00B37E02" w:rsidRDefault="009B2E36">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B37E02" w:rsidRDefault="00B37E02">
                  <w:pPr>
                    <w:spacing w:after="0" w:line="240" w:lineRule="auto"/>
                  </w:pPr>
                </w:p>
                <w:p w:rsidR="00B37E02" w:rsidRDefault="009B2E36">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B37E02" w:rsidRDefault="00B37E02">
                  <w:pPr>
                    <w:spacing w:after="0" w:line="240" w:lineRule="auto"/>
                  </w:pPr>
                </w:p>
                <w:p w:rsidR="00B37E02" w:rsidRDefault="009B2E36">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B37E02" w:rsidRDefault="00B37E02">
                  <w:pPr>
                    <w:spacing w:after="0" w:line="240" w:lineRule="auto"/>
                  </w:pPr>
                </w:p>
                <w:p w:rsidR="00B37E02" w:rsidRDefault="009B2E36">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B37E02" w:rsidRDefault="009B2E36">
                  <w:pPr>
                    <w:spacing w:after="0" w:line="240" w:lineRule="auto"/>
                  </w:pPr>
                  <w:r>
                    <w:rPr>
                      <w:rFonts w:ascii="Calibri" w:eastAsia="Calibri" w:hAnsi="Calibri"/>
                      <w:color w:val="000000"/>
                      <w:sz w:val="22"/>
                    </w:rPr>
                    <w:t> </w:t>
                  </w:r>
                </w:p>
                <w:p w:rsidR="00B37E02" w:rsidRDefault="009B2E36">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B37E02" w:rsidRDefault="00B37E02">
                  <w:pPr>
                    <w:spacing w:after="0" w:line="240" w:lineRule="auto"/>
                  </w:pPr>
                </w:p>
                <w:p w:rsidR="00B37E02" w:rsidRDefault="009B2E36">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B37E02" w:rsidRDefault="00B37E02">
                  <w:pPr>
                    <w:spacing w:after="0" w:line="240" w:lineRule="auto"/>
                  </w:pPr>
                </w:p>
                <w:p w:rsidR="00B37E02" w:rsidRDefault="009B2E36">
                  <w:pPr>
                    <w:spacing w:after="0" w:line="240" w:lineRule="auto"/>
                  </w:pPr>
                  <w:r>
                    <w:rPr>
                      <w:rFonts w:ascii="Calibri" w:eastAsia="Calibri" w:hAnsi="Calibri"/>
                      <w:b/>
                      <w:color w:val="000000"/>
                      <w:sz w:val="22"/>
                    </w:rPr>
                    <w:t>Notes:</w:t>
                  </w:r>
                </w:p>
                <w:p w:rsidR="00B37E02" w:rsidRDefault="009B2E36">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B37E02" w:rsidRDefault="00B37E02">
            <w:pPr>
              <w:spacing w:after="0" w:line="240" w:lineRule="auto"/>
            </w:pPr>
          </w:p>
        </w:tc>
        <w:tc>
          <w:tcPr>
            <w:tcW w:w="119" w:type="dxa"/>
          </w:tcPr>
          <w:p w:rsidR="00B37E02" w:rsidRDefault="00B37E02">
            <w:pPr>
              <w:pStyle w:val="EmptyCellLayoutStyle"/>
              <w:spacing w:after="0" w:line="240" w:lineRule="auto"/>
            </w:pPr>
          </w:p>
        </w:tc>
        <w:tc>
          <w:tcPr>
            <w:tcW w:w="13" w:type="dxa"/>
          </w:tcPr>
          <w:p w:rsidR="00B37E02" w:rsidRDefault="00B37E02">
            <w:pPr>
              <w:pStyle w:val="EmptyCellLayoutStyle"/>
              <w:spacing w:after="0" w:line="240" w:lineRule="auto"/>
            </w:pPr>
          </w:p>
        </w:tc>
      </w:tr>
      <w:tr w:rsidR="009B2E36" w:rsidTr="009B2E36">
        <w:trPr>
          <w:trHeight w:val="13"/>
        </w:trPr>
        <w:tc>
          <w:tcPr>
            <w:tcW w:w="13" w:type="dxa"/>
            <w:tcBorders>
              <w:top w:val="single" w:sz="23" w:space="0" w:color="808080"/>
            </w:tcBorders>
          </w:tcPr>
          <w:p w:rsidR="00B37E02" w:rsidRDefault="00B37E02">
            <w:pPr>
              <w:pStyle w:val="EmptyCellLayoutStyle"/>
              <w:spacing w:after="0" w:line="240" w:lineRule="auto"/>
            </w:pPr>
          </w:p>
        </w:tc>
        <w:tc>
          <w:tcPr>
            <w:tcW w:w="0" w:type="dxa"/>
            <w:tcBorders>
              <w:top w:val="single" w:sz="23" w:space="0" w:color="808080"/>
            </w:tcBorders>
          </w:tcPr>
          <w:p w:rsidR="00B37E02" w:rsidRDefault="00B37E02">
            <w:pPr>
              <w:pStyle w:val="EmptyCellLayoutStyle"/>
              <w:spacing w:after="0" w:line="240" w:lineRule="auto"/>
            </w:pPr>
          </w:p>
        </w:tc>
        <w:tc>
          <w:tcPr>
            <w:tcW w:w="1066" w:type="dxa"/>
            <w:gridSpan w:val="3"/>
            <w:vMerge/>
            <w:tcBorders>
              <w:top w:val="single" w:sz="23" w:space="0" w:color="808080"/>
            </w:tcBorders>
          </w:tcPr>
          <w:p w:rsidR="00B37E02" w:rsidRDefault="00B37E02">
            <w:pPr>
              <w:pStyle w:val="EmptyCellLayoutStyle"/>
              <w:spacing w:after="0" w:line="240" w:lineRule="auto"/>
            </w:pPr>
          </w:p>
        </w:tc>
        <w:tc>
          <w:tcPr>
            <w:tcW w:w="119" w:type="dxa"/>
            <w:tcBorders>
              <w:top w:val="single" w:sz="23" w:space="0" w:color="808080"/>
            </w:tcBorders>
          </w:tcPr>
          <w:p w:rsidR="00B37E02" w:rsidRDefault="00B37E02">
            <w:pPr>
              <w:pStyle w:val="EmptyCellLayoutStyle"/>
              <w:spacing w:after="0" w:line="240" w:lineRule="auto"/>
            </w:pPr>
          </w:p>
        </w:tc>
        <w:tc>
          <w:tcPr>
            <w:tcW w:w="13" w:type="dxa"/>
            <w:tcBorders>
              <w:top w:val="single" w:sz="23" w:space="0" w:color="808080"/>
            </w:tcBorders>
          </w:tcPr>
          <w:p w:rsidR="00B37E02" w:rsidRDefault="00B37E02">
            <w:pPr>
              <w:pStyle w:val="EmptyCellLayoutStyle"/>
              <w:spacing w:after="0" w:line="240" w:lineRule="auto"/>
            </w:pPr>
          </w:p>
        </w:tc>
      </w:tr>
      <w:tr w:rsidR="009B2E36" w:rsidTr="009B2E36">
        <w:trPr>
          <w:trHeight w:val="3316"/>
        </w:trPr>
        <w:tc>
          <w:tcPr>
            <w:tcW w:w="13" w:type="dxa"/>
          </w:tcPr>
          <w:p w:rsidR="00B37E02" w:rsidRDefault="00B37E02">
            <w:pPr>
              <w:pStyle w:val="EmptyCellLayoutStyle"/>
              <w:spacing w:after="0" w:line="240" w:lineRule="auto"/>
            </w:pPr>
          </w:p>
        </w:tc>
        <w:tc>
          <w:tcPr>
            <w:tcW w:w="0" w:type="dxa"/>
          </w:tcPr>
          <w:p w:rsidR="00B37E02" w:rsidRDefault="00B37E02">
            <w:pPr>
              <w:pStyle w:val="EmptyCellLayoutStyle"/>
              <w:spacing w:after="0" w:line="240" w:lineRule="auto"/>
            </w:pPr>
          </w:p>
        </w:tc>
        <w:tc>
          <w:tcPr>
            <w:tcW w:w="1066" w:type="dxa"/>
            <w:gridSpan w:val="3"/>
            <w:vMerge/>
          </w:tcPr>
          <w:p w:rsidR="00B37E02" w:rsidRDefault="00B37E02">
            <w:pPr>
              <w:pStyle w:val="EmptyCellLayoutStyle"/>
              <w:spacing w:after="0" w:line="240" w:lineRule="auto"/>
            </w:pPr>
          </w:p>
        </w:tc>
        <w:tc>
          <w:tcPr>
            <w:tcW w:w="119" w:type="dxa"/>
          </w:tcPr>
          <w:p w:rsidR="00B37E02" w:rsidRDefault="00B37E02">
            <w:pPr>
              <w:pStyle w:val="EmptyCellLayoutStyle"/>
              <w:spacing w:after="0" w:line="240" w:lineRule="auto"/>
            </w:pPr>
          </w:p>
        </w:tc>
        <w:tc>
          <w:tcPr>
            <w:tcW w:w="13" w:type="dxa"/>
          </w:tcPr>
          <w:p w:rsidR="00B37E02" w:rsidRDefault="00B37E02">
            <w:pPr>
              <w:pStyle w:val="EmptyCellLayoutStyle"/>
              <w:spacing w:after="0" w:line="240" w:lineRule="auto"/>
            </w:pPr>
          </w:p>
        </w:tc>
      </w:tr>
    </w:tbl>
    <w:p w:rsidR="00B37E02" w:rsidRDefault="009B2E36">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B37E02">
        <w:tc>
          <w:tcPr>
            <w:tcW w:w="13" w:type="dxa"/>
          </w:tcPr>
          <w:p w:rsidR="00B37E02" w:rsidRDefault="00B37E02">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B37E02">
              <w:trPr>
                <w:trHeight w:val="5211"/>
              </w:trPr>
              <w:tc>
                <w:tcPr>
                  <w:tcW w:w="194" w:type="dxa"/>
                </w:tcPr>
                <w:p w:rsidR="00B37E02" w:rsidRDefault="00B37E02">
                  <w:pPr>
                    <w:pStyle w:val="EmptyCellLayoutStyle"/>
                    <w:spacing w:after="0" w:line="240" w:lineRule="auto"/>
                  </w:pPr>
                </w:p>
              </w:tc>
              <w:tc>
                <w:tcPr>
                  <w:tcW w:w="8790" w:type="dxa"/>
                </w:tcPr>
                <w:p w:rsidR="00B37E02" w:rsidRDefault="00B37E02">
                  <w:pPr>
                    <w:pStyle w:val="EmptyCellLayoutStyle"/>
                    <w:spacing w:after="0" w:line="240" w:lineRule="auto"/>
                  </w:pPr>
                </w:p>
              </w:tc>
              <w:tc>
                <w:tcPr>
                  <w:tcW w:w="229" w:type="dxa"/>
                </w:tcPr>
                <w:p w:rsidR="00B37E02" w:rsidRDefault="00B37E02">
                  <w:pPr>
                    <w:pStyle w:val="EmptyCellLayoutStyle"/>
                    <w:spacing w:after="0" w:line="240" w:lineRule="auto"/>
                  </w:pPr>
                </w:p>
              </w:tc>
            </w:tr>
            <w:tr w:rsidR="00B37E02">
              <w:trPr>
                <w:trHeight w:val="359"/>
              </w:trPr>
              <w:tc>
                <w:tcPr>
                  <w:tcW w:w="194" w:type="dxa"/>
                </w:tcPr>
                <w:p w:rsidR="00B37E02" w:rsidRDefault="00B37E02">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B37E02">
                    <w:trPr>
                      <w:trHeight w:val="282"/>
                    </w:trPr>
                    <w:tc>
                      <w:tcPr>
                        <w:tcW w:w="8790" w:type="dxa"/>
                        <w:tcBorders>
                          <w:top w:val="nil"/>
                          <w:left w:val="nil"/>
                          <w:bottom w:val="nil"/>
                          <w:right w:val="nil"/>
                        </w:tcBorders>
                        <w:tcMar>
                          <w:top w:w="39" w:type="dxa"/>
                          <w:left w:w="39" w:type="dxa"/>
                          <w:bottom w:w="39" w:type="dxa"/>
                          <w:right w:w="39" w:type="dxa"/>
                        </w:tcMar>
                        <w:vAlign w:val="center"/>
                      </w:tcPr>
                      <w:p w:rsidR="00B37E02" w:rsidRDefault="009B2E36">
                        <w:pPr>
                          <w:spacing w:after="0" w:line="240" w:lineRule="auto"/>
                          <w:jc w:val="center"/>
                        </w:pPr>
                        <w:r>
                          <w:rPr>
                            <w:rFonts w:ascii="Calibri" w:eastAsia="Calibri" w:hAnsi="Calibri"/>
                            <w:color w:val="000000"/>
                            <w:sz w:val="40"/>
                          </w:rPr>
                          <w:t>This page intentionally left blank</w:t>
                        </w:r>
                      </w:p>
                    </w:tc>
                  </w:tr>
                </w:tbl>
                <w:p w:rsidR="00B37E02" w:rsidRDefault="00B37E02">
                  <w:pPr>
                    <w:spacing w:after="0" w:line="240" w:lineRule="auto"/>
                  </w:pPr>
                </w:p>
              </w:tc>
              <w:tc>
                <w:tcPr>
                  <w:tcW w:w="229" w:type="dxa"/>
                </w:tcPr>
                <w:p w:rsidR="00B37E02" w:rsidRDefault="00B37E02">
                  <w:pPr>
                    <w:pStyle w:val="EmptyCellLayoutStyle"/>
                    <w:spacing w:after="0" w:line="240" w:lineRule="auto"/>
                  </w:pPr>
                </w:p>
              </w:tc>
            </w:tr>
            <w:tr w:rsidR="00B37E02">
              <w:trPr>
                <w:trHeight w:val="951"/>
              </w:trPr>
              <w:tc>
                <w:tcPr>
                  <w:tcW w:w="194" w:type="dxa"/>
                </w:tcPr>
                <w:p w:rsidR="00B37E02" w:rsidRDefault="00B37E02">
                  <w:pPr>
                    <w:pStyle w:val="EmptyCellLayoutStyle"/>
                    <w:spacing w:after="0" w:line="240" w:lineRule="auto"/>
                  </w:pPr>
                </w:p>
              </w:tc>
              <w:tc>
                <w:tcPr>
                  <w:tcW w:w="8790" w:type="dxa"/>
                </w:tcPr>
                <w:p w:rsidR="00B37E02" w:rsidRDefault="00B37E02">
                  <w:pPr>
                    <w:pStyle w:val="EmptyCellLayoutStyle"/>
                    <w:spacing w:after="0" w:line="240" w:lineRule="auto"/>
                  </w:pPr>
                </w:p>
              </w:tc>
              <w:tc>
                <w:tcPr>
                  <w:tcW w:w="229" w:type="dxa"/>
                </w:tcPr>
                <w:p w:rsidR="00B37E02" w:rsidRDefault="00B37E02">
                  <w:pPr>
                    <w:pStyle w:val="EmptyCellLayoutStyle"/>
                    <w:spacing w:after="0" w:line="240" w:lineRule="auto"/>
                  </w:pPr>
                </w:p>
              </w:tc>
            </w:tr>
          </w:tbl>
          <w:p w:rsidR="00B37E02" w:rsidRDefault="00B37E02">
            <w:pPr>
              <w:spacing w:after="0" w:line="240" w:lineRule="auto"/>
            </w:pPr>
          </w:p>
        </w:tc>
        <w:tc>
          <w:tcPr>
            <w:tcW w:w="132" w:type="dxa"/>
          </w:tcPr>
          <w:p w:rsidR="00B37E02" w:rsidRDefault="00B37E02">
            <w:pPr>
              <w:pStyle w:val="EmptyCellLayoutStyle"/>
              <w:spacing w:after="0" w:line="240" w:lineRule="auto"/>
            </w:pPr>
          </w:p>
        </w:tc>
      </w:tr>
    </w:tbl>
    <w:p w:rsidR="00B37E02" w:rsidRDefault="009B2E36">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194"/>
        <w:gridCol w:w="20"/>
        <w:gridCol w:w="148"/>
        <w:gridCol w:w="31"/>
        <w:gridCol w:w="659"/>
        <w:gridCol w:w="7654"/>
        <w:gridCol w:w="25"/>
        <w:gridCol w:w="482"/>
        <w:gridCol w:w="119"/>
      </w:tblGrid>
      <w:tr w:rsidR="00B37E02">
        <w:trPr>
          <w:trHeight w:val="277"/>
        </w:trPr>
        <w:tc>
          <w:tcPr>
            <w:tcW w:w="6" w:type="dxa"/>
          </w:tcPr>
          <w:p w:rsidR="00B37E02" w:rsidRDefault="00B37E02">
            <w:pPr>
              <w:pStyle w:val="EmptyCellLayoutStyle"/>
              <w:spacing w:after="0" w:line="240" w:lineRule="auto"/>
            </w:pPr>
          </w:p>
        </w:tc>
        <w:tc>
          <w:tcPr>
            <w:tcW w:w="6" w:type="dxa"/>
          </w:tcPr>
          <w:p w:rsidR="00B37E02" w:rsidRDefault="00B37E02">
            <w:pPr>
              <w:pStyle w:val="EmptyCellLayoutStyle"/>
              <w:spacing w:after="0" w:line="240" w:lineRule="auto"/>
            </w:pPr>
          </w:p>
        </w:tc>
        <w:tc>
          <w:tcPr>
            <w:tcW w:w="0" w:type="dxa"/>
          </w:tcPr>
          <w:p w:rsidR="00B37E02" w:rsidRDefault="00B37E02">
            <w:pPr>
              <w:pStyle w:val="EmptyCellLayoutStyle"/>
              <w:spacing w:after="0" w:line="240" w:lineRule="auto"/>
            </w:pPr>
          </w:p>
        </w:tc>
        <w:tc>
          <w:tcPr>
            <w:tcW w:w="194" w:type="dxa"/>
          </w:tcPr>
          <w:p w:rsidR="00B37E02" w:rsidRDefault="00B37E02">
            <w:pPr>
              <w:pStyle w:val="EmptyCellLayoutStyle"/>
              <w:spacing w:after="0" w:line="240" w:lineRule="auto"/>
            </w:pPr>
          </w:p>
        </w:tc>
        <w:tc>
          <w:tcPr>
            <w:tcW w:w="16" w:type="dxa"/>
          </w:tcPr>
          <w:p w:rsidR="00B37E02" w:rsidRDefault="00B37E02">
            <w:pPr>
              <w:pStyle w:val="EmptyCellLayoutStyle"/>
              <w:spacing w:after="0" w:line="240" w:lineRule="auto"/>
            </w:pPr>
          </w:p>
        </w:tc>
        <w:tc>
          <w:tcPr>
            <w:tcW w:w="148" w:type="dxa"/>
          </w:tcPr>
          <w:p w:rsidR="00B37E02" w:rsidRDefault="00B37E02">
            <w:pPr>
              <w:pStyle w:val="EmptyCellLayoutStyle"/>
              <w:spacing w:after="0" w:line="240" w:lineRule="auto"/>
            </w:pPr>
          </w:p>
        </w:tc>
        <w:tc>
          <w:tcPr>
            <w:tcW w:w="31" w:type="dxa"/>
          </w:tcPr>
          <w:p w:rsidR="00B37E02" w:rsidRDefault="00B37E02">
            <w:pPr>
              <w:pStyle w:val="EmptyCellLayoutStyle"/>
              <w:spacing w:after="0" w:line="240" w:lineRule="auto"/>
            </w:pPr>
          </w:p>
        </w:tc>
        <w:tc>
          <w:tcPr>
            <w:tcW w:w="659" w:type="dxa"/>
          </w:tcPr>
          <w:p w:rsidR="00B37E02" w:rsidRDefault="00B37E02">
            <w:pPr>
              <w:pStyle w:val="EmptyCellLayoutStyle"/>
              <w:spacing w:after="0" w:line="240" w:lineRule="auto"/>
            </w:pPr>
          </w:p>
        </w:tc>
        <w:tc>
          <w:tcPr>
            <w:tcW w:w="7654" w:type="dxa"/>
          </w:tcPr>
          <w:p w:rsidR="00B37E02" w:rsidRDefault="00B37E02">
            <w:pPr>
              <w:pStyle w:val="EmptyCellLayoutStyle"/>
              <w:spacing w:after="0" w:line="240" w:lineRule="auto"/>
            </w:pPr>
          </w:p>
        </w:tc>
        <w:tc>
          <w:tcPr>
            <w:tcW w:w="25" w:type="dxa"/>
          </w:tcPr>
          <w:p w:rsidR="00B37E02" w:rsidRDefault="00B37E02">
            <w:pPr>
              <w:pStyle w:val="EmptyCellLayoutStyle"/>
              <w:spacing w:after="0" w:line="240" w:lineRule="auto"/>
            </w:pPr>
          </w:p>
        </w:tc>
        <w:tc>
          <w:tcPr>
            <w:tcW w:w="482" w:type="dxa"/>
          </w:tcPr>
          <w:p w:rsidR="00B37E02" w:rsidRDefault="00B37E02">
            <w:pPr>
              <w:pStyle w:val="EmptyCellLayoutStyle"/>
              <w:spacing w:after="0" w:line="240" w:lineRule="auto"/>
            </w:pPr>
          </w:p>
        </w:tc>
        <w:tc>
          <w:tcPr>
            <w:tcW w:w="119" w:type="dxa"/>
          </w:tcPr>
          <w:p w:rsidR="00B37E02" w:rsidRDefault="00B37E02">
            <w:pPr>
              <w:pStyle w:val="EmptyCellLayoutStyle"/>
              <w:spacing w:after="0" w:line="240" w:lineRule="auto"/>
            </w:pPr>
          </w:p>
        </w:tc>
      </w:tr>
      <w:tr w:rsidR="009B2E36" w:rsidTr="009B2E36">
        <w:trPr>
          <w:trHeight w:val="375"/>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B37E02">
              <w:trPr>
                <w:trHeight w:val="297"/>
              </w:trPr>
              <w:tc>
                <w:tcPr>
                  <w:tcW w:w="9360" w:type="dxa"/>
                  <w:tcBorders>
                    <w:top w:val="nil"/>
                    <w:left w:val="nil"/>
                    <w:bottom w:val="nil"/>
                    <w:right w:val="nil"/>
                  </w:tcBorders>
                  <w:tcMar>
                    <w:top w:w="39" w:type="dxa"/>
                    <w:left w:w="39" w:type="dxa"/>
                    <w:bottom w:w="39" w:type="dxa"/>
                    <w:right w:w="39" w:type="dxa"/>
                  </w:tcMar>
                </w:tcPr>
                <w:p w:rsidR="00B37E02" w:rsidRDefault="009B2E36">
                  <w:pPr>
                    <w:spacing w:after="0" w:line="240" w:lineRule="auto"/>
                    <w:jc w:val="center"/>
                  </w:pPr>
                  <w:r>
                    <w:rPr>
                      <w:rFonts w:ascii="Calibri" w:eastAsia="Calibri" w:hAnsi="Calibri"/>
                      <w:b/>
                      <w:color w:val="000000"/>
                      <w:sz w:val="28"/>
                    </w:rPr>
                    <w:t>The Water We Drink</w:t>
                  </w:r>
                </w:p>
              </w:tc>
            </w:tr>
          </w:tbl>
          <w:p w:rsidR="00B37E02" w:rsidRDefault="00B37E02">
            <w:pPr>
              <w:spacing w:after="0" w:line="240" w:lineRule="auto"/>
            </w:pPr>
          </w:p>
        </w:tc>
      </w:tr>
      <w:tr w:rsidR="00B37E02">
        <w:trPr>
          <w:trHeight w:val="200"/>
        </w:trPr>
        <w:tc>
          <w:tcPr>
            <w:tcW w:w="6" w:type="dxa"/>
          </w:tcPr>
          <w:p w:rsidR="00B37E02" w:rsidRDefault="00B37E02">
            <w:pPr>
              <w:pStyle w:val="EmptyCellLayoutStyle"/>
              <w:spacing w:after="0" w:line="240" w:lineRule="auto"/>
            </w:pPr>
          </w:p>
        </w:tc>
        <w:tc>
          <w:tcPr>
            <w:tcW w:w="6" w:type="dxa"/>
          </w:tcPr>
          <w:p w:rsidR="00B37E02" w:rsidRDefault="00B37E02">
            <w:pPr>
              <w:pStyle w:val="EmptyCellLayoutStyle"/>
              <w:spacing w:after="0" w:line="240" w:lineRule="auto"/>
            </w:pPr>
          </w:p>
        </w:tc>
        <w:tc>
          <w:tcPr>
            <w:tcW w:w="0" w:type="dxa"/>
          </w:tcPr>
          <w:p w:rsidR="00B37E02" w:rsidRDefault="00B37E02">
            <w:pPr>
              <w:pStyle w:val="EmptyCellLayoutStyle"/>
              <w:spacing w:after="0" w:line="240" w:lineRule="auto"/>
            </w:pPr>
          </w:p>
        </w:tc>
        <w:tc>
          <w:tcPr>
            <w:tcW w:w="194" w:type="dxa"/>
          </w:tcPr>
          <w:p w:rsidR="00B37E02" w:rsidRDefault="00B37E02">
            <w:pPr>
              <w:pStyle w:val="EmptyCellLayoutStyle"/>
              <w:spacing w:after="0" w:line="240" w:lineRule="auto"/>
            </w:pPr>
          </w:p>
        </w:tc>
        <w:tc>
          <w:tcPr>
            <w:tcW w:w="16" w:type="dxa"/>
          </w:tcPr>
          <w:p w:rsidR="00B37E02" w:rsidRDefault="00B37E02">
            <w:pPr>
              <w:pStyle w:val="EmptyCellLayoutStyle"/>
              <w:spacing w:after="0" w:line="240" w:lineRule="auto"/>
            </w:pPr>
          </w:p>
        </w:tc>
        <w:tc>
          <w:tcPr>
            <w:tcW w:w="148" w:type="dxa"/>
          </w:tcPr>
          <w:p w:rsidR="00B37E02" w:rsidRDefault="00B37E02">
            <w:pPr>
              <w:pStyle w:val="EmptyCellLayoutStyle"/>
              <w:spacing w:after="0" w:line="240" w:lineRule="auto"/>
            </w:pPr>
          </w:p>
        </w:tc>
        <w:tc>
          <w:tcPr>
            <w:tcW w:w="31" w:type="dxa"/>
          </w:tcPr>
          <w:p w:rsidR="00B37E02" w:rsidRDefault="00B37E02">
            <w:pPr>
              <w:pStyle w:val="EmptyCellLayoutStyle"/>
              <w:spacing w:after="0" w:line="240" w:lineRule="auto"/>
            </w:pPr>
          </w:p>
        </w:tc>
        <w:tc>
          <w:tcPr>
            <w:tcW w:w="659" w:type="dxa"/>
          </w:tcPr>
          <w:p w:rsidR="00B37E02" w:rsidRDefault="00B37E02">
            <w:pPr>
              <w:pStyle w:val="EmptyCellLayoutStyle"/>
              <w:spacing w:after="0" w:line="240" w:lineRule="auto"/>
            </w:pPr>
          </w:p>
        </w:tc>
        <w:tc>
          <w:tcPr>
            <w:tcW w:w="7654" w:type="dxa"/>
          </w:tcPr>
          <w:p w:rsidR="00B37E02" w:rsidRDefault="00B37E02">
            <w:pPr>
              <w:pStyle w:val="EmptyCellLayoutStyle"/>
              <w:spacing w:after="0" w:line="240" w:lineRule="auto"/>
            </w:pPr>
          </w:p>
        </w:tc>
        <w:tc>
          <w:tcPr>
            <w:tcW w:w="25" w:type="dxa"/>
          </w:tcPr>
          <w:p w:rsidR="00B37E02" w:rsidRDefault="00B37E02">
            <w:pPr>
              <w:pStyle w:val="EmptyCellLayoutStyle"/>
              <w:spacing w:after="0" w:line="240" w:lineRule="auto"/>
            </w:pPr>
          </w:p>
        </w:tc>
        <w:tc>
          <w:tcPr>
            <w:tcW w:w="482" w:type="dxa"/>
          </w:tcPr>
          <w:p w:rsidR="00B37E02" w:rsidRDefault="00B37E02">
            <w:pPr>
              <w:pStyle w:val="EmptyCellLayoutStyle"/>
              <w:spacing w:after="0" w:line="240" w:lineRule="auto"/>
            </w:pPr>
          </w:p>
        </w:tc>
        <w:tc>
          <w:tcPr>
            <w:tcW w:w="119" w:type="dxa"/>
          </w:tcPr>
          <w:p w:rsidR="00B37E02" w:rsidRDefault="00B37E02">
            <w:pPr>
              <w:pStyle w:val="EmptyCellLayoutStyle"/>
              <w:spacing w:after="0" w:line="240" w:lineRule="auto"/>
            </w:pPr>
          </w:p>
        </w:tc>
      </w:tr>
      <w:tr w:rsidR="009B2E36" w:rsidTr="009B2E36">
        <w:trPr>
          <w:trHeight w:val="333"/>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B37E02">
              <w:trPr>
                <w:trHeight w:val="255"/>
              </w:trPr>
              <w:tc>
                <w:tcPr>
                  <w:tcW w:w="9360" w:type="dxa"/>
                  <w:tcBorders>
                    <w:top w:val="nil"/>
                    <w:left w:val="nil"/>
                    <w:bottom w:val="nil"/>
                    <w:right w:val="nil"/>
                  </w:tcBorders>
                  <w:tcMar>
                    <w:top w:w="39" w:type="dxa"/>
                    <w:left w:w="39" w:type="dxa"/>
                    <w:bottom w:w="39" w:type="dxa"/>
                    <w:right w:w="39" w:type="dxa"/>
                  </w:tcMar>
                </w:tcPr>
                <w:p w:rsidR="00B37E02" w:rsidRDefault="009B2E36">
                  <w:pPr>
                    <w:spacing w:after="0" w:line="240" w:lineRule="auto"/>
                    <w:jc w:val="center"/>
                  </w:pPr>
                  <w:r>
                    <w:rPr>
                      <w:rFonts w:ascii="Calibri" w:eastAsia="Calibri" w:hAnsi="Calibri"/>
                      <w:b/>
                      <w:color w:val="000000"/>
                      <w:sz w:val="22"/>
                    </w:rPr>
                    <w:t>WARD II WATER DISTRICT</w:t>
                  </w:r>
                </w:p>
              </w:tc>
            </w:tr>
          </w:tbl>
          <w:p w:rsidR="00B37E02" w:rsidRDefault="00B37E02">
            <w:pPr>
              <w:spacing w:after="0" w:line="240" w:lineRule="auto"/>
            </w:pPr>
          </w:p>
        </w:tc>
      </w:tr>
      <w:tr w:rsidR="009B2E36" w:rsidTr="009B2E36">
        <w:trPr>
          <w:trHeight w:val="389"/>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B37E02">
              <w:trPr>
                <w:trHeight w:val="311"/>
              </w:trPr>
              <w:tc>
                <w:tcPr>
                  <w:tcW w:w="9346" w:type="dxa"/>
                  <w:tcBorders>
                    <w:top w:val="nil"/>
                    <w:left w:val="nil"/>
                    <w:bottom w:val="nil"/>
                    <w:right w:val="nil"/>
                  </w:tcBorders>
                  <w:tcMar>
                    <w:top w:w="39" w:type="dxa"/>
                    <w:left w:w="39" w:type="dxa"/>
                    <w:bottom w:w="39" w:type="dxa"/>
                    <w:right w:w="39" w:type="dxa"/>
                  </w:tcMar>
                </w:tcPr>
                <w:p w:rsidR="00B37E02" w:rsidRDefault="009B2E36">
                  <w:pPr>
                    <w:spacing w:after="0" w:line="240" w:lineRule="auto"/>
                    <w:jc w:val="center"/>
                  </w:pPr>
                  <w:r>
                    <w:rPr>
                      <w:rFonts w:ascii="Calibri" w:eastAsia="Calibri" w:hAnsi="Calibri"/>
                      <w:color w:val="000000"/>
                      <w:sz w:val="22"/>
                    </w:rPr>
                    <w:t xml:space="preserve">Public Water Supply ID: LA1063039   </w:t>
                  </w:r>
                </w:p>
              </w:tc>
            </w:tr>
          </w:tbl>
          <w:p w:rsidR="00B37E02" w:rsidRDefault="00B37E02">
            <w:pPr>
              <w:spacing w:after="0" w:line="240" w:lineRule="auto"/>
            </w:pPr>
          </w:p>
        </w:tc>
      </w:tr>
      <w:tr w:rsidR="00B37E02">
        <w:trPr>
          <w:trHeight w:val="154"/>
        </w:trPr>
        <w:tc>
          <w:tcPr>
            <w:tcW w:w="6" w:type="dxa"/>
          </w:tcPr>
          <w:p w:rsidR="00B37E02" w:rsidRDefault="00B37E02">
            <w:pPr>
              <w:pStyle w:val="EmptyCellLayoutStyle"/>
              <w:spacing w:after="0" w:line="240" w:lineRule="auto"/>
            </w:pPr>
          </w:p>
        </w:tc>
        <w:tc>
          <w:tcPr>
            <w:tcW w:w="6" w:type="dxa"/>
          </w:tcPr>
          <w:p w:rsidR="00B37E02" w:rsidRDefault="00B37E02">
            <w:pPr>
              <w:pStyle w:val="EmptyCellLayoutStyle"/>
              <w:spacing w:after="0" w:line="240" w:lineRule="auto"/>
            </w:pPr>
          </w:p>
        </w:tc>
        <w:tc>
          <w:tcPr>
            <w:tcW w:w="0" w:type="dxa"/>
          </w:tcPr>
          <w:p w:rsidR="00B37E02" w:rsidRDefault="00B37E02">
            <w:pPr>
              <w:pStyle w:val="EmptyCellLayoutStyle"/>
              <w:spacing w:after="0" w:line="240" w:lineRule="auto"/>
            </w:pPr>
          </w:p>
        </w:tc>
        <w:tc>
          <w:tcPr>
            <w:tcW w:w="194" w:type="dxa"/>
          </w:tcPr>
          <w:p w:rsidR="00B37E02" w:rsidRDefault="00B37E02">
            <w:pPr>
              <w:pStyle w:val="EmptyCellLayoutStyle"/>
              <w:spacing w:after="0" w:line="240" w:lineRule="auto"/>
            </w:pPr>
          </w:p>
        </w:tc>
        <w:tc>
          <w:tcPr>
            <w:tcW w:w="16" w:type="dxa"/>
          </w:tcPr>
          <w:p w:rsidR="00B37E02" w:rsidRDefault="00B37E02">
            <w:pPr>
              <w:pStyle w:val="EmptyCellLayoutStyle"/>
              <w:spacing w:after="0" w:line="240" w:lineRule="auto"/>
            </w:pPr>
          </w:p>
        </w:tc>
        <w:tc>
          <w:tcPr>
            <w:tcW w:w="148" w:type="dxa"/>
          </w:tcPr>
          <w:p w:rsidR="00B37E02" w:rsidRDefault="00B37E02">
            <w:pPr>
              <w:pStyle w:val="EmptyCellLayoutStyle"/>
              <w:spacing w:after="0" w:line="240" w:lineRule="auto"/>
            </w:pPr>
          </w:p>
        </w:tc>
        <w:tc>
          <w:tcPr>
            <w:tcW w:w="31" w:type="dxa"/>
          </w:tcPr>
          <w:p w:rsidR="00B37E02" w:rsidRDefault="00B37E02">
            <w:pPr>
              <w:pStyle w:val="EmptyCellLayoutStyle"/>
              <w:spacing w:after="0" w:line="240" w:lineRule="auto"/>
            </w:pPr>
          </w:p>
        </w:tc>
        <w:tc>
          <w:tcPr>
            <w:tcW w:w="659" w:type="dxa"/>
          </w:tcPr>
          <w:p w:rsidR="00B37E02" w:rsidRDefault="00B37E02">
            <w:pPr>
              <w:pStyle w:val="EmptyCellLayoutStyle"/>
              <w:spacing w:after="0" w:line="240" w:lineRule="auto"/>
            </w:pPr>
          </w:p>
        </w:tc>
        <w:tc>
          <w:tcPr>
            <w:tcW w:w="7654" w:type="dxa"/>
          </w:tcPr>
          <w:p w:rsidR="00B37E02" w:rsidRDefault="00B37E02">
            <w:pPr>
              <w:pStyle w:val="EmptyCellLayoutStyle"/>
              <w:spacing w:after="0" w:line="240" w:lineRule="auto"/>
            </w:pPr>
          </w:p>
        </w:tc>
        <w:tc>
          <w:tcPr>
            <w:tcW w:w="25" w:type="dxa"/>
          </w:tcPr>
          <w:p w:rsidR="00B37E02" w:rsidRDefault="00B37E02">
            <w:pPr>
              <w:pStyle w:val="EmptyCellLayoutStyle"/>
              <w:spacing w:after="0" w:line="240" w:lineRule="auto"/>
            </w:pPr>
          </w:p>
        </w:tc>
        <w:tc>
          <w:tcPr>
            <w:tcW w:w="482" w:type="dxa"/>
          </w:tcPr>
          <w:p w:rsidR="00B37E02" w:rsidRDefault="00B37E02">
            <w:pPr>
              <w:pStyle w:val="EmptyCellLayoutStyle"/>
              <w:spacing w:after="0" w:line="240" w:lineRule="auto"/>
            </w:pPr>
          </w:p>
        </w:tc>
        <w:tc>
          <w:tcPr>
            <w:tcW w:w="119" w:type="dxa"/>
          </w:tcPr>
          <w:p w:rsidR="00B37E02" w:rsidRDefault="00B37E02">
            <w:pPr>
              <w:pStyle w:val="EmptyCellLayoutStyle"/>
              <w:spacing w:after="0" w:line="240" w:lineRule="auto"/>
            </w:pPr>
          </w:p>
        </w:tc>
      </w:tr>
      <w:tr w:rsidR="009B2E36" w:rsidTr="009B2E36">
        <w:trPr>
          <w:trHeight w:val="2214"/>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B37E02">
              <w:trPr>
                <w:trHeight w:val="2136"/>
              </w:trPr>
              <w:tc>
                <w:tcPr>
                  <w:tcW w:w="9360" w:type="dxa"/>
                  <w:tcBorders>
                    <w:top w:val="nil"/>
                    <w:left w:val="nil"/>
                    <w:bottom w:val="nil"/>
                    <w:right w:val="nil"/>
                  </w:tcBorders>
                  <w:tcMar>
                    <w:top w:w="39" w:type="dxa"/>
                    <w:left w:w="39" w:type="dxa"/>
                    <w:bottom w:w="39" w:type="dxa"/>
                    <w:right w:w="39" w:type="dxa"/>
                  </w:tcMar>
                </w:tcPr>
                <w:p w:rsidR="00B37E02" w:rsidRDefault="009B2E36">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B37E02" w:rsidRDefault="009B2E36">
                  <w:pPr>
                    <w:spacing w:after="0" w:line="240" w:lineRule="auto"/>
                  </w:pPr>
                  <w:r>
                    <w:rPr>
                      <w:rFonts w:ascii="Calibri" w:eastAsia="Calibri" w:hAnsi="Calibri"/>
                      <w:color w:val="000000"/>
                      <w:sz w:val="22"/>
                    </w:rPr>
                    <w:t>Our water source(s) are listed below:</w:t>
                  </w:r>
                </w:p>
              </w:tc>
            </w:tr>
          </w:tbl>
          <w:p w:rsidR="00B37E02" w:rsidRDefault="00B37E02">
            <w:pPr>
              <w:spacing w:after="0" w:line="240" w:lineRule="auto"/>
            </w:pPr>
          </w:p>
        </w:tc>
      </w:tr>
      <w:tr w:rsidR="00B37E02">
        <w:trPr>
          <w:trHeight w:val="84"/>
        </w:trPr>
        <w:tc>
          <w:tcPr>
            <w:tcW w:w="6" w:type="dxa"/>
          </w:tcPr>
          <w:p w:rsidR="00B37E02" w:rsidRDefault="00B37E02">
            <w:pPr>
              <w:pStyle w:val="EmptyCellLayoutStyle"/>
              <w:spacing w:after="0" w:line="240" w:lineRule="auto"/>
            </w:pPr>
          </w:p>
        </w:tc>
        <w:tc>
          <w:tcPr>
            <w:tcW w:w="6" w:type="dxa"/>
          </w:tcPr>
          <w:p w:rsidR="00B37E02" w:rsidRDefault="00B37E02">
            <w:pPr>
              <w:pStyle w:val="EmptyCellLayoutStyle"/>
              <w:spacing w:after="0" w:line="240" w:lineRule="auto"/>
            </w:pPr>
          </w:p>
        </w:tc>
        <w:tc>
          <w:tcPr>
            <w:tcW w:w="0" w:type="dxa"/>
          </w:tcPr>
          <w:p w:rsidR="00B37E02" w:rsidRDefault="00B37E02">
            <w:pPr>
              <w:pStyle w:val="EmptyCellLayoutStyle"/>
              <w:spacing w:after="0" w:line="240" w:lineRule="auto"/>
            </w:pPr>
          </w:p>
        </w:tc>
        <w:tc>
          <w:tcPr>
            <w:tcW w:w="194" w:type="dxa"/>
          </w:tcPr>
          <w:p w:rsidR="00B37E02" w:rsidRDefault="00B37E02">
            <w:pPr>
              <w:pStyle w:val="EmptyCellLayoutStyle"/>
              <w:spacing w:after="0" w:line="240" w:lineRule="auto"/>
            </w:pPr>
          </w:p>
        </w:tc>
        <w:tc>
          <w:tcPr>
            <w:tcW w:w="16" w:type="dxa"/>
          </w:tcPr>
          <w:p w:rsidR="00B37E02" w:rsidRDefault="00B37E02">
            <w:pPr>
              <w:pStyle w:val="EmptyCellLayoutStyle"/>
              <w:spacing w:after="0" w:line="240" w:lineRule="auto"/>
            </w:pPr>
          </w:p>
        </w:tc>
        <w:tc>
          <w:tcPr>
            <w:tcW w:w="148" w:type="dxa"/>
          </w:tcPr>
          <w:p w:rsidR="00B37E02" w:rsidRDefault="00B37E02">
            <w:pPr>
              <w:pStyle w:val="EmptyCellLayoutStyle"/>
              <w:spacing w:after="0" w:line="240" w:lineRule="auto"/>
            </w:pPr>
          </w:p>
        </w:tc>
        <w:tc>
          <w:tcPr>
            <w:tcW w:w="31" w:type="dxa"/>
          </w:tcPr>
          <w:p w:rsidR="00B37E02" w:rsidRDefault="00B37E02">
            <w:pPr>
              <w:pStyle w:val="EmptyCellLayoutStyle"/>
              <w:spacing w:after="0" w:line="240" w:lineRule="auto"/>
            </w:pPr>
          </w:p>
        </w:tc>
        <w:tc>
          <w:tcPr>
            <w:tcW w:w="659" w:type="dxa"/>
          </w:tcPr>
          <w:p w:rsidR="00B37E02" w:rsidRDefault="00B37E02">
            <w:pPr>
              <w:pStyle w:val="EmptyCellLayoutStyle"/>
              <w:spacing w:after="0" w:line="240" w:lineRule="auto"/>
            </w:pPr>
          </w:p>
        </w:tc>
        <w:tc>
          <w:tcPr>
            <w:tcW w:w="7654" w:type="dxa"/>
          </w:tcPr>
          <w:p w:rsidR="00B37E02" w:rsidRDefault="00B37E02">
            <w:pPr>
              <w:pStyle w:val="EmptyCellLayoutStyle"/>
              <w:spacing w:after="0" w:line="240" w:lineRule="auto"/>
            </w:pPr>
          </w:p>
        </w:tc>
        <w:tc>
          <w:tcPr>
            <w:tcW w:w="25" w:type="dxa"/>
          </w:tcPr>
          <w:p w:rsidR="00B37E02" w:rsidRDefault="00B37E02">
            <w:pPr>
              <w:pStyle w:val="EmptyCellLayoutStyle"/>
              <w:spacing w:after="0" w:line="240" w:lineRule="auto"/>
            </w:pPr>
          </w:p>
        </w:tc>
        <w:tc>
          <w:tcPr>
            <w:tcW w:w="482" w:type="dxa"/>
          </w:tcPr>
          <w:p w:rsidR="00B37E02" w:rsidRDefault="00B37E02">
            <w:pPr>
              <w:pStyle w:val="EmptyCellLayoutStyle"/>
              <w:spacing w:after="0" w:line="240" w:lineRule="auto"/>
            </w:pPr>
          </w:p>
        </w:tc>
        <w:tc>
          <w:tcPr>
            <w:tcW w:w="119" w:type="dxa"/>
          </w:tcPr>
          <w:p w:rsidR="00B37E02" w:rsidRDefault="00B37E02">
            <w:pPr>
              <w:pStyle w:val="EmptyCellLayoutStyle"/>
              <w:spacing w:after="0" w:line="240" w:lineRule="auto"/>
            </w:pPr>
          </w:p>
        </w:tc>
      </w:tr>
      <w:tr w:rsidR="009B2E36" w:rsidTr="009B2E36">
        <w:tc>
          <w:tcPr>
            <w:tcW w:w="6" w:type="dxa"/>
          </w:tcPr>
          <w:p w:rsidR="00B37E02" w:rsidRDefault="00B37E02">
            <w:pPr>
              <w:pStyle w:val="EmptyCellLayoutStyle"/>
              <w:spacing w:after="0" w:line="240" w:lineRule="auto"/>
            </w:pPr>
          </w:p>
        </w:tc>
        <w:tc>
          <w:tcPr>
            <w:tcW w:w="6" w:type="dxa"/>
          </w:tcPr>
          <w:p w:rsidR="00B37E02" w:rsidRDefault="00B37E02">
            <w:pPr>
              <w:pStyle w:val="EmptyCellLayoutStyle"/>
              <w:spacing w:after="0" w:line="240" w:lineRule="auto"/>
            </w:pPr>
          </w:p>
        </w:tc>
        <w:tc>
          <w:tcPr>
            <w:tcW w:w="0" w:type="dxa"/>
          </w:tcPr>
          <w:p w:rsidR="00B37E02" w:rsidRDefault="00B37E02">
            <w:pPr>
              <w:pStyle w:val="EmptyCellLayoutStyle"/>
              <w:spacing w:after="0" w:line="240" w:lineRule="auto"/>
            </w:pPr>
          </w:p>
        </w:tc>
        <w:tc>
          <w:tcPr>
            <w:tcW w:w="194" w:type="dxa"/>
          </w:tcPr>
          <w:p w:rsidR="00B37E02" w:rsidRDefault="00B37E02">
            <w:pPr>
              <w:pStyle w:val="EmptyCellLayoutStyle"/>
              <w:spacing w:after="0" w:line="240" w:lineRule="auto"/>
            </w:pPr>
          </w:p>
        </w:tc>
        <w:tc>
          <w:tcPr>
            <w:tcW w:w="16" w:type="dxa"/>
          </w:tcPr>
          <w:p w:rsidR="00B37E02" w:rsidRDefault="00B37E02">
            <w:pPr>
              <w:pStyle w:val="EmptyCellLayoutStyle"/>
              <w:spacing w:after="0" w:line="240" w:lineRule="auto"/>
            </w:pPr>
          </w:p>
        </w:tc>
        <w:tc>
          <w:tcPr>
            <w:tcW w:w="148" w:type="dxa"/>
          </w:tcPr>
          <w:p w:rsidR="00B37E02" w:rsidRDefault="00B37E02">
            <w:pPr>
              <w:pStyle w:val="EmptyCellLayoutStyle"/>
              <w:spacing w:after="0" w:line="240" w:lineRule="auto"/>
            </w:pPr>
          </w:p>
        </w:tc>
        <w:tc>
          <w:tcPr>
            <w:tcW w:w="31" w:type="dxa"/>
          </w:tcPr>
          <w:p w:rsidR="00B37E02" w:rsidRDefault="00B37E02">
            <w:pPr>
              <w:pStyle w:val="EmptyCellLayoutStyle"/>
              <w:spacing w:after="0" w:line="240" w:lineRule="auto"/>
            </w:pPr>
          </w:p>
        </w:tc>
        <w:tc>
          <w:tcPr>
            <w:tcW w:w="659" w:type="dxa"/>
          </w:tcPr>
          <w:p w:rsidR="00B37E02" w:rsidRDefault="00B37E02">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B37E02">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99"/>
                      <w:sz w:val="18"/>
                    </w:rPr>
                    <w:t>Source Water Type</w:t>
                  </w:r>
                </w:p>
              </w:tc>
            </w:tr>
            <w:tr w:rsidR="00B37E0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BALL PARK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Ground water</w:t>
                  </w:r>
                </w:p>
              </w:tc>
            </w:tr>
            <w:tr w:rsidR="00B37E0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BRADFORD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Ground water</w:t>
                  </w:r>
                </w:p>
              </w:tc>
            </w:tr>
            <w:tr w:rsidR="00B37E0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BUDDY ELLIS WELL 001</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Ground water</w:t>
                  </w:r>
                </w:p>
              </w:tc>
            </w:tr>
            <w:tr w:rsidR="00B37E0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BUDDY ELLIS WELL 002</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Ground water</w:t>
                  </w:r>
                </w:p>
              </w:tc>
            </w:tr>
            <w:tr w:rsidR="00B37E0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BURGESS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Ground water</w:t>
                  </w:r>
                </w:p>
              </w:tc>
            </w:tr>
            <w:tr w:rsidR="00B37E0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FAIRBURN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Ground water</w:t>
                  </w:r>
                </w:p>
              </w:tc>
            </w:tr>
            <w:tr w:rsidR="00B37E0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HWY 190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Ground water</w:t>
                  </w:r>
                </w:p>
              </w:tc>
            </w:tr>
            <w:tr w:rsidR="00B37E0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JUBAN CROSSING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Ground water</w:t>
                  </w:r>
                </w:p>
              </w:tc>
            </w:tr>
            <w:tr w:rsidR="00B37E0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MCCLURE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Ground water</w:t>
                  </w:r>
                </w:p>
              </w:tc>
            </w:tr>
            <w:tr w:rsidR="00B37E0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MELROSE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Ground water</w:t>
                  </w:r>
                </w:p>
              </w:tc>
            </w:tr>
            <w:tr w:rsidR="00B37E0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MYERS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Ground water</w:t>
                  </w:r>
                </w:p>
              </w:tc>
            </w:tr>
            <w:tr w:rsidR="00B37E0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NEW BALL PARK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Ground water</w:t>
                  </w:r>
                </w:p>
              </w:tc>
            </w:tr>
            <w:tr w:rsidR="00B37E0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PORT VINCENT WELL NO.2(1996)</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Ground water</w:t>
                  </w:r>
                </w:p>
              </w:tc>
            </w:tr>
            <w:tr w:rsidR="00B37E0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STAFFORD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Ground water</w:t>
                  </w:r>
                </w:p>
              </w:tc>
            </w:tr>
            <w:tr w:rsidR="00B37E0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TOWER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Ground water</w:t>
                  </w:r>
                </w:p>
              </w:tc>
            </w:tr>
            <w:tr w:rsidR="00B37E0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VERSAILLES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Ground water</w:t>
                  </w:r>
                </w:p>
              </w:tc>
            </w:tr>
            <w:tr w:rsidR="00B37E0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 xml:space="preserve">WELL ARBOR WALK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Ground water</w:t>
                  </w:r>
                </w:p>
              </w:tc>
            </w:tr>
          </w:tbl>
          <w:p w:rsidR="00B37E02" w:rsidRDefault="00B37E02">
            <w:pPr>
              <w:spacing w:after="0" w:line="240" w:lineRule="auto"/>
            </w:pPr>
          </w:p>
        </w:tc>
        <w:tc>
          <w:tcPr>
            <w:tcW w:w="482" w:type="dxa"/>
          </w:tcPr>
          <w:p w:rsidR="00B37E02" w:rsidRDefault="00B37E02">
            <w:pPr>
              <w:pStyle w:val="EmptyCellLayoutStyle"/>
              <w:spacing w:after="0" w:line="240" w:lineRule="auto"/>
            </w:pPr>
          </w:p>
        </w:tc>
        <w:tc>
          <w:tcPr>
            <w:tcW w:w="119" w:type="dxa"/>
          </w:tcPr>
          <w:p w:rsidR="00B37E02" w:rsidRDefault="00B37E02">
            <w:pPr>
              <w:pStyle w:val="EmptyCellLayoutStyle"/>
              <w:spacing w:after="0" w:line="240" w:lineRule="auto"/>
            </w:pPr>
          </w:p>
        </w:tc>
      </w:tr>
      <w:tr w:rsidR="00B37E02">
        <w:trPr>
          <w:trHeight w:val="100"/>
        </w:trPr>
        <w:tc>
          <w:tcPr>
            <w:tcW w:w="6" w:type="dxa"/>
          </w:tcPr>
          <w:p w:rsidR="00B37E02" w:rsidRDefault="00B37E02">
            <w:pPr>
              <w:pStyle w:val="EmptyCellLayoutStyle"/>
              <w:spacing w:after="0" w:line="240" w:lineRule="auto"/>
            </w:pPr>
          </w:p>
        </w:tc>
        <w:tc>
          <w:tcPr>
            <w:tcW w:w="6" w:type="dxa"/>
          </w:tcPr>
          <w:p w:rsidR="00B37E02" w:rsidRDefault="00B37E02">
            <w:pPr>
              <w:pStyle w:val="EmptyCellLayoutStyle"/>
              <w:spacing w:after="0" w:line="240" w:lineRule="auto"/>
            </w:pPr>
          </w:p>
        </w:tc>
        <w:tc>
          <w:tcPr>
            <w:tcW w:w="0" w:type="dxa"/>
          </w:tcPr>
          <w:p w:rsidR="00B37E02" w:rsidRDefault="00B37E02">
            <w:pPr>
              <w:pStyle w:val="EmptyCellLayoutStyle"/>
              <w:spacing w:after="0" w:line="240" w:lineRule="auto"/>
            </w:pPr>
          </w:p>
        </w:tc>
        <w:tc>
          <w:tcPr>
            <w:tcW w:w="194" w:type="dxa"/>
          </w:tcPr>
          <w:p w:rsidR="00B37E02" w:rsidRDefault="00B37E02">
            <w:pPr>
              <w:pStyle w:val="EmptyCellLayoutStyle"/>
              <w:spacing w:after="0" w:line="240" w:lineRule="auto"/>
            </w:pPr>
          </w:p>
        </w:tc>
        <w:tc>
          <w:tcPr>
            <w:tcW w:w="16" w:type="dxa"/>
          </w:tcPr>
          <w:p w:rsidR="00B37E02" w:rsidRDefault="00B37E02">
            <w:pPr>
              <w:pStyle w:val="EmptyCellLayoutStyle"/>
              <w:spacing w:after="0" w:line="240" w:lineRule="auto"/>
            </w:pPr>
          </w:p>
        </w:tc>
        <w:tc>
          <w:tcPr>
            <w:tcW w:w="148" w:type="dxa"/>
          </w:tcPr>
          <w:p w:rsidR="00B37E02" w:rsidRDefault="00B37E02">
            <w:pPr>
              <w:pStyle w:val="EmptyCellLayoutStyle"/>
              <w:spacing w:after="0" w:line="240" w:lineRule="auto"/>
            </w:pPr>
          </w:p>
        </w:tc>
        <w:tc>
          <w:tcPr>
            <w:tcW w:w="31" w:type="dxa"/>
          </w:tcPr>
          <w:p w:rsidR="00B37E02" w:rsidRDefault="00B37E02">
            <w:pPr>
              <w:pStyle w:val="EmptyCellLayoutStyle"/>
              <w:spacing w:after="0" w:line="240" w:lineRule="auto"/>
            </w:pPr>
          </w:p>
        </w:tc>
        <w:tc>
          <w:tcPr>
            <w:tcW w:w="659" w:type="dxa"/>
          </w:tcPr>
          <w:p w:rsidR="00B37E02" w:rsidRDefault="00B37E02">
            <w:pPr>
              <w:pStyle w:val="EmptyCellLayoutStyle"/>
              <w:spacing w:after="0" w:line="240" w:lineRule="auto"/>
            </w:pPr>
          </w:p>
        </w:tc>
        <w:tc>
          <w:tcPr>
            <w:tcW w:w="7654" w:type="dxa"/>
          </w:tcPr>
          <w:p w:rsidR="00B37E02" w:rsidRDefault="00B37E02">
            <w:pPr>
              <w:pStyle w:val="EmptyCellLayoutStyle"/>
              <w:spacing w:after="0" w:line="240" w:lineRule="auto"/>
            </w:pPr>
          </w:p>
        </w:tc>
        <w:tc>
          <w:tcPr>
            <w:tcW w:w="25" w:type="dxa"/>
          </w:tcPr>
          <w:p w:rsidR="00B37E02" w:rsidRDefault="00B37E02">
            <w:pPr>
              <w:pStyle w:val="EmptyCellLayoutStyle"/>
              <w:spacing w:after="0" w:line="240" w:lineRule="auto"/>
            </w:pPr>
          </w:p>
        </w:tc>
        <w:tc>
          <w:tcPr>
            <w:tcW w:w="482" w:type="dxa"/>
          </w:tcPr>
          <w:p w:rsidR="00B37E02" w:rsidRDefault="00B37E02">
            <w:pPr>
              <w:pStyle w:val="EmptyCellLayoutStyle"/>
              <w:spacing w:after="0" w:line="240" w:lineRule="auto"/>
            </w:pPr>
          </w:p>
        </w:tc>
        <w:tc>
          <w:tcPr>
            <w:tcW w:w="119" w:type="dxa"/>
          </w:tcPr>
          <w:p w:rsidR="00B37E02" w:rsidRDefault="00B37E02">
            <w:pPr>
              <w:pStyle w:val="EmptyCellLayoutStyle"/>
              <w:spacing w:after="0" w:line="240" w:lineRule="auto"/>
            </w:pPr>
          </w:p>
        </w:tc>
      </w:tr>
      <w:tr w:rsidR="009B2E36" w:rsidTr="009B2E36">
        <w:trPr>
          <w:trHeight w:val="4030"/>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B37E02">
              <w:trPr>
                <w:trHeight w:val="3952"/>
              </w:trPr>
              <w:tc>
                <w:tcPr>
                  <w:tcW w:w="9360" w:type="dxa"/>
                  <w:tcBorders>
                    <w:top w:val="nil"/>
                    <w:left w:val="nil"/>
                    <w:bottom w:val="nil"/>
                    <w:right w:val="nil"/>
                  </w:tcBorders>
                  <w:tcMar>
                    <w:top w:w="39" w:type="dxa"/>
                    <w:left w:w="39" w:type="dxa"/>
                    <w:bottom w:w="39" w:type="dxa"/>
                    <w:right w:w="39" w:type="dxa"/>
                  </w:tcMar>
                </w:tcPr>
                <w:p w:rsidR="00B37E02" w:rsidRDefault="009B2E36">
                  <w:pPr>
                    <w:spacing w:after="0" w:line="240" w:lineRule="auto"/>
                  </w:pPr>
                  <w:r>
                    <w:rPr>
                      <w:rFonts w:ascii="Calibri" w:eastAsia="Calibri" w:hAnsi="Calibri"/>
                      <w:color w:val="000000"/>
                      <w:sz w:val="22"/>
                    </w:rPr>
                    <w:lastRenderedPageBreak/>
                    <w:t xml:space="preserve">                    The sources of drinking water (both tap water and bottled water) include rivers, lakes, streams, ponds, reservoirs, springs, and wells.  As water travels over the surface of land or through the ground, it dissolves naturally-occurring </w:t>
                  </w:r>
                  <w:r>
                    <w:rPr>
                      <w:rFonts w:ascii="Calibri" w:eastAsia="Calibri" w:hAnsi="Calibri"/>
                      <w:color w:val="000000"/>
                      <w:sz w:val="22"/>
                    </w:rPr>
                    <w:t>minerals and, in some cases, radioactive material, and can pick up substances resulting from the presence of animals or from human activity.  Contaminants that may be present in source water include:</w:t>
                  </w:r>
                </w:p>
                <w:p w:rsidR="00B37E02" w:rsidRDefault="00B37E02">
                  <w:pPr>
                    <w:spacing w:after="0" w:line="240" w:lineRule="auto"/>
                  </w:pPr>
                </w:p>
                <w:p w:rsidR="00B37E02" w:rsidRDefault="009B2E36">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t>
                  </w:r>
                  <w:r>
                    <w:rPr>
                      <w:rFonts w:ascii="Calibri" w:eastAsia="Calibri" w:hAnsi="Calibri"/>
                      <w:color w:val="000000"/>
                      <w:sz w:val="16"/>
                    </w:rPr>
                    <w:t>which may come from sewage treatment plants, septic systems, agricultural livestock operations, and wildlife.</w:t>
                  </w:r>
                </w:p>
                <w:p w:rsidR="00B37E02" w:rsidRDefault="00B37E02">
                  <w:pPr>
                    <w:spacing w:after="0" w:line="240" w:lineRule="auto"/>
                  </w:pPr>
                </w:p>
                <w:p w:rsidR="00B37E02" w:rsidRDefault="009B2E36">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domestic wastewater discharges, oil and gas production, mining, or farming.</w:t>
                  </w:r>
                </w:p>
                <w:p w:rsidR="00B37E02" w:rsidRDefault="00B37E02">
                  <w:pPr>
                    <w:spacing w:after="0" w:line="240" w:lineRule="auto"/>
                  </w:pPr>
                </w:p>
                <w:p w:rsidR="00B37E02" w:rsidRDefault="009B2E36">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w:t>
                  </w:r>
                  <w:r>
                    <w:rPr>
                      <w:rFonts w:ascii="Calibri" w:eastAsia="Calibri" w:hAnsi="Calibri"/>
                      <w:color w:val="000000"/>
                      <w:sz w:val="16"/>
                    </w:rPr>
                    <w:t xml:space="preserve">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B37E02" w:rsidRDefault="00B37E02">
                  <w:pPr>
                    <w:spacing w:after="0" w:line="240" w:lineRule="auto"/>
                  </w:pPr>
                </w:p>
                <w:p w:rsidR="00B37E02" w:rsidRDefault="009B2E36">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w:t>
                  </w:r>
                  <w:r>
                    <w:rPr>
                      <w:rFonts w:ascii="Calibri" w:eastAsia="Calibri" w:hAnsi="Calibri"/>
                      <w:color w:val="000000"/>
                      <w:sz w:val="16"/>
                    </w:rPr>
                    <w:t xml:space="preserve">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B37E02" w:rsidRDefault="00B37E02">
                  <w:pPr>
                    <w:spacing w:after="0" w:line="240" w:lineRule="auto"/>
                  </w:pPr>
                </w:p>
                <w:p w:rsidR="00B37E02" w:rsidRDefault="009B2E36">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 the result of oil and gas production and mining activities.</w:t>
                  </w:r>
                </w:p>
                <w:p w:rsidR="00B37E02" w:rsidRDefault="00B37E02">
                  <w:pPr>
                    <w:spacing w:after="0" w:line="240" w:lineRule="auto"/>
                  </w:pPr>
                </w:p>
                <w:p w:rsidR="00B37E02" w:rsidRDefault="009B2E36">
                  <w:pPr>
                    <w:spacing w:after="0" w:line="240" w:lineRule="auto"/>
                  </w:pPr>
                  <w:r>
                    <w:rPr>
                      <w:rFonts w:ascii="Calibri" w:eastAsia="Calibri" w:hAnsi="Calibri"/>
                      <w:color w:val="000000"/>
                      <w:sz w:val="22"/>
                    </w:rPr>
                    <w:t>                A Source Water Assessment Plan (SWAP) is now available</w:t>
                  </w:r>
                  <w:r>
                    <w:rPr>
                      <w:rFonts w:ascii="Calibri" w:eastAsia="Calibri" w:hAnsi="Calibri"/>
                      <w:color w:val="000000"/>
                      <w:sz w:val="22"/>
                    </w:rPr>
                    <w:t xml:space="preserve"> from our office.  This plan is an assessment of a delineated area around our listed sources through which contaminants, if present, could migrate and reach our source water.  It also includes an inventory of potential sources of contamination within the d</w:t>
                  </w:r>
                  <w:r>
                    <w:rPr>
                      <w:rFonts w:ascii="Calibri" w:eastAsia="Calibri" w:hAnsi="Calibri"/>
                      <w:color w:val="000000"/>
                      <w:sz w:val="22"/>
                    </w:rPr>
                    <w:t>elineated area, and a determination of the water supply's susceptibility to contamination by the identified potential sources.  According to the Source Water Assessment Plan, our water system had a susceptibility rating of 'MEDIUM'.  If you would like to r</w:t>
                  </w:r>
                  <w:r>
                    <w:rPr>
                      <w:rFonts w:ascii="Calibri" w:eastAsia="Calibri" w:hAnsi="Calibri"/>
                      <w:color w:val="000000"/>
                      <w:sz w:val="22"/>
                    </w:rPr>
                    <w:t>eview the Source Water Assessment Plan, please feel free to contact our office.</w:t>
                  </w:r>
                </w:p>
                <w:p w:rsidR="00B37E02" w:rsidRDefault="00B37E02">
                  <w:pPr>
                    <w:spacing w:after="0" w:line="240" w:lineRule="auto"/>
                  </w:pPr>
                </w:p>
                <w:p w:rsidR="00B37E02" w:rsidRDefault="009B2E36">
                  <w:pPr>
                    <w:spacing w:after="0" w:line="240" w:lineRule="auto"/>
                  </w:pPr>
                  <w:r>
                    <w:rPr>
                      <w:rFonts w:ascii="Calibri" w:eastAsia="Calibri" w:hAnsi="Calibri"/>
                      <w:color w:val="000000"/>
                      <w:sz w:val="22"/>
                    </w:rPr>
                    <w:t>                In order to ensure that tap water is safe to drink, EPA prescribes regulations which limit the amount of certain contaminants in water provided by public water</w:t>
                  </w:r>
                  <w:r>
                    <w:rPr>
                      <w:rFonts w:ascii="Calibri" w:eastAsia="Calibri" w:hAnsi="Calibri"/>
                      <w:color w:val="000000"/>
                      <w:sz w:val="22"/>
                    </w:rPr>
                    <w:t xml:space="preserve"> systems. Food and Drug Administration regulations establish limits for contaminants in bottled water which must provide the same protection for public health.  We want our valued customers to be informed about their water utility. If you have any question</w:t>
                  </w:r>
                  <w:r>
                    <w:rPr>
                      <w:rFonts w:ascii="Calibri" w:eastAsia="Calibri" w:hAnsi="Calibri"/>
                      <w:color w:val="000000"/>
                      <w:sz w:val="22"/>
                    </w:rPr>
                    <w:t xml:space="preserve">s about this report, want to attend any scheduled meetings, or simply want to learn more about your drinking water, please </w:t>
                  </w:r>
                  <w:proofErr w:type="gramStart"/>
                  <w:r>
                    <w:rPr>
                      <w:rFonts w:ascii="Calibri" w:eastAsia="Calibri" w:hAnsi="Calibri"/>
                      <w:color w:val="000000"/>
                      <w:sz w:val="22"/>
                    </w:rPr>
                    <w:t>contact  JOHN</w:t>
                  </w:r>
                  <w:proofErr w:type="gramEnd"/>
                  <w:r>
                    <w:rPr>
                      <w:rFonts w:ascii="Calibri" w:eastAsia="Calibri" w:hAnsi="Calibri"/>
                      <w:color w:val="000000"/>
                      <w:sz w:val="22"/>
                    </w:rPr>
                    <w:t xml:space="preserve"> EASTERLY at  225-665-5188.</w:t>
                  </w:r>
                </w:p>
                <w:p w:rsidR="00B37E02" w:rsidRDefault="00B37E02">
                  <w:pPr>
                    <w:spacing w:after="0" w:line="240" w:lineRule="auto"/>
                  </w:pPr>
                </w:p>
              </w:tc>
            </w:tr>
          </w:tbl>
          <w:p w:rsidR="00B37E02" w:rsidRDefault="00B37E02">
            <w:pPr>
              <w:spacing w:after="0" w:line="240" w:lineRule="auto"/>
            </w:pPr>
          </w:p>
        </w:tc>
      </w:tr>
      <w:tr w:rsidR="00B37E02">
        <w:trPr>
          <w:trHeight w:val="42"/>
        </w:trPr>
        <w:tc>
          <w:tcPr>
            <w:tcW w:w="6" w:type="dxa"/>
          </w:tcPr>
          <w:p w:rsidR="00B37E02" w:rsidRDefault="00B37E02">
            <w:pPr>
              <w:pStyle w:val="EmptyCellLayoutStyle"/>
              <w:spacing w:after="0" w:line="240" w:lineRule="auto"/>
            </w:pPr>
          </w:p>
        </w:tc>
        <w:tc>
          <w:tcPr>
            <w:tcW w:w="6" w:type="dxa"/>
          </w:tcPr>
          <w:p w:rsidR="00B37E02" w:rsidRDefault="00B37E02">
            <w:pPr>
              <w:pStyle w:val="EmptyCellLayoutStyle"/>
              <w:spacing w:after="0" w:line="240" w:lineRule="auto"/>
            </w:pPr>
          </w:p>
        </w:tc>
        <w:tc>
          <w:tcPr>
            <w:tcW w:w="0" w:type="dxa"/>
          </w:tcPr>
          <w:p w:rsidR="00B37E02" w:rsidRDefault="00B37E02">
            <w:pPr>
              <w:pStyle w:val="EmptyCellLayoutStyle"/>
              <w:spacing w:after="0" w:line="240" w:lineRule="auto"/>
            </w:pPr>
          </w:p>
        </w:tc>
        <w:tc>
          <w:tcPr>
            <w:tcW w:w="194" w:type="dxa"/>
          </w:tcPr>
          <w:p w:rsidR="00B37E02" w:rsidRDefault="00B37E02">
            <w:pPr>
              <w:pStyle w:val="EmptyCellLayoutStyle"/>
              <w:spacing w:after="0" w:line="240" w:lineRule="auto"/>
            </w:pPr>
          </w:p>
        </w:tc>
        <w:tc>
          <w:tcPr>
            <w:tcW w:w="16" w:type="dxa"/>
          </w:tcPr>
          <w:p w:rsidR="00B37E02" w:rsidRDefault="00B37E02">
            <w:pPr>
              <w:pStyle w:val="EmptyCellLayoutStyle"/>
              <w:spacing w:after="0" w:line="240" w:lineRule="auto"/>
            </w:pPr>
          </w:p>
        </w:tc>
        <w:tc>
          <w:tcPr>
            <w:tcW w:w="148" w:type="dxa"/>
          </w:tcPr>
          <w:p w:rsidR="00B37E02" w:rsidRDefault="00B37E02">
            <w:pPr>
              <w:pStyle w:val="EmptyCellLayoutStyle"/>
              <w:spacing w:after="0" w:line="240" w:lineRule="auto"/>
            </w:pPr>
          </w:p>
        </w:tc>
        <w:tc>
          <w:tcPr>
            <w:tcW w:w="31" w:type="dxa"/>
          </w:tcPr>
          <w:p w:rsidR="00B37E02" w:rsidRDefault="00B37E02">
            <w:pPr>
              <w:pStyle w:val="EmptyCellLayoutStyle"/>
              <w:spacing w:after="0" w:line="240" w:lineRule="auto"/>
            </w:pPr>
          </w:p>
        </w:tc>
        <w:tc>
          <w:tcPr>
            <w:tcW w:w="659" w:type="dxa"/>
          </w:tcPr>
          <w:p w:rsidR="00B37E02" w:rsidRDefault="00B37E02">
            <w:pPr>
              <w:pStyle w:val="EmptyCellLayoutStyle"/>
              <w:spacing w:after="0" w:line="240" w:lineRule="auto"/>
            </w:pPr>
          </w:p>
        </w:tc>
        <w:tc>
          <w:tcPr>
            <w:tcW w:w="7654" w:type="dxa"/>
          </w:tcPr>
          <w:p w:rsidR="00B37E02" w:rsidRDefault="00B37E02">
            <w:pPr>
              <w:pStyle w:val="EmptyCellLayoutStyle"/>
              <w:spacing w:after="0" w:line="240" w:lineRule="auto"/>
            </w:pPr>
          </w:p>
        </w:tc>
        <w:tc>
          <w:tcPr>
            <w:tcW w:w="25" w:type="dxa"/>
          </w:tcPr>
          <w:p w:rsidR="00B37E02" w:rsidRDefault="00B37E02">
            <w:pPr>
              <w:pStyle w:val="EmptyCellLayoutStyle"/>
              <w:spacing w:after="0" w:line="240" w:lineRule="auto"/>
            </w:pPr>
          </w:p>
        </w:tc>
        <w:tc>
          <w:tcPr>
            <w:tcW w:w="482" w:type="dxa"/>
          </w:tcPr>
          <w:p w:rsidR="00B37E02" w:rsidRDefault="00B37E02">
            <w:pPr>
              <w:pStyle w:val="EmptyCellLayoutStyle"/>
              <w:spacing w:after="0" w:line="240" w:lineRule="auto"/>
            </w:pPr>
          </w:p>
        </w:tc>
        <w:tc>
          <w:tcPr>
            <w:tcW w:w="119" w:type="dxa"/>
          </w:tcPr>
          <w:p w:rsidR="00B37E02" w:rsidRDefault="00B37E02">
            <w:pPr>
              <w:pStyle w:val="EmptyCellLayoutStyle"/>
              <w:spacing w:after="0" w:line="240" w:lineRule="auto"/>
            </w:pPr>
          </w:p>
        </w:tc>
      </w:tr>
      <w:tr w:rsidR="009B2E36" w:rsidTr="009B2E36">
        <w:trPr>
          <w:trHeight w:val="1595"/>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B37E02">
              <w:trPr>
                <w:trHeight w:val="1517"/>
              </w:trPr>
              <w:tc>
                <w:tcPr>
                  <w:tcW w:w="9346" w:type="dxa"/>
                  <w:tcBorders>
                    <w:top w:val="nil"/>
                    <w:left w:val="nil"/>
                    <w:bottom w:val="nil"/>
                    <w:right w:val="nil"/>
                  </w:tcBorders>
                  <w:tcMar>
                    <w:top w:w="39" w:type="dxa"/>
                    <w:left w:w="39" w:type="dxa"/>
                    <w:bottom w:w="39" w:type="dxa"/>
                    <w:right w:w="39" w:type="dxa"/>
                  </w:tcMar>
                </w:tcPr>
                <w:p w:rsidR="00B37E02" w:rsidRDefault="009B2E36">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WARD II WATER DISTRICT is responsible for providing high quality drinking water, but cannot control the variety of materials used in plumbing components. When your water has been sitting for several hours, you can minimize the potential for lead exposure b</w:t>
                  </w:r>
                  <w:r>
                    <w:rPr>
                      <w:rFonts w:ascii="Calibri" w:eastAsia="Calibri" w:hAnsi="Calibri"/>
                      <w:color w:val="000000"/>
                      <w:sz w:val="22"/>
                    </w:rPr>
                    <w:t>y flushing your tap for 30 seconds to 2 minutes before using water for drinking or cooking. If you are concerned about lead in your water, you may wish to have your water tested. Information on lead in drinking water, testing methods, and steps you can tak</w:t>
                  </w:r>
                  <w:r>
                    <w:rPr>
                      <w:rFonts w:ascii="Calibri" w:eastAsia="Calibri" w:hAnsi="Calibri"/>
                      <w:color w:val="000000"/>
                      <w:sz w:val="22"/>
                    </w:rPr>
                    <w:t xml:space="preserve">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B37E02" w:rsidRDefault="00B37E02">
                  <w:pPr>
                    <w:spacing w:after="0" w:line="240" w:lineRule="auto"/>
                  </w:pPr>
                </w:p>
                <w:p w:rsidR="00B37E02" w:rsidRDefault="009B2E36">
                  <w:pPr>
                    <w:spacing w:after="0" w:line="240" w:lineRule="auto"/>
                  </w:pPr>
                  <w:r>
                    <w:rPr>
                      <w:rFonts w:ascii="Calibri" w:eastAsia="Calibri" w:hAnsi="Calibri"/>
                      <w:color w:val="000000"/>
                      <w:sz w:val="22"/>
                    </w:rPr>
                    <w:t xml:space="preserve">                The Louisiana Department of Health and Hospitals - Office of Public Health </w:t>
                  </w:r>
                  <w:r>
                    <w:rPr>
                      <w:rFonts w:ascii="Calibri" w:eastAsia="Calibri" w:hAnsi="Calibri"/>
                      <w:color w:val="000000"/>
                      <w:sz w:val="22"/>
                    </w:rPr>
                    <w:t>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 m</w:t>
                  </w:r>
                  <w:r>
                    <w:rPr>
                      <w:rFonts w:ascii="Calibri" w:eastAsia="Calibri" w:hAnsi="Calibri"/>
                      <w:color w:val="000000"/>
                      <w:sz w:val="22"/>
                    </w:rPr>
                    <w:t>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B37E02" w:rsidRDefault="00B37E02">
                  <w:pPr>
                    <w:spacing w:after="0" w:line="240" w:lineRule="auto"/>
                  </w:pPr>
                </w:p>
                <w:p w:rsidR="00B37E02" w:rsidRDefault="009B2E36">
                  <w:pPr>
                    <w:spacing w:after="0" w:line="240" w:lineRule="auto"/>
                  </w:pPr>
                  <w:r>
                    <w:rPr>
                      <w:rFonts w:ascii="Calibri" w:eastAsia="Calibri" w:hAnsi="Calibri"/>
                      <w:color w:val="000000"/>
                      <w:sz w:val="22"/>
                    </w:rPr>
                    <w:lastRenderedPageBreak/>
                    <w:t>                In the tables below, you will find many terms and abbreviations yo</w:t>
                  </w:r>
                  <w:r>
                    <w:rPr>
                      <w:rFonts w:ascii="Calibri" w:eastAsia="Calibri" w:hAnsi="Calibri"/>
                      <w:color w:val="000000"/>
                      <w:sz w:val="22"/>
                    </w:rPr>
                    <w:t>u might not be familiar with.  To help you better understand these terms, we’ve provided the following definitions:</w:t>
                  </w:r>
                </w:p>
                <w:p w:rsidR="00B37E02" w:rsidRDefault="00B37E02">
                  <w:pPr>
                    <w:spacing w:after="0" w:line="240" w:lineRule="auto"/>
                  </w:pPr>
                </w:p>
                <w:p w:rsidR="00B37E02" w:rsidRDefault="009B2E36">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w:t>
                  </w:r>
                  <w:r>
                    <w:rPr>
                      <w:rFonts w:ascii="Calibri" w:eastAsia="Calibri" w:hAnsi="Calibri"/>
                      <w:color w:val="000000"/>
                      <w:sz w:val="16"/>
                    </w:rPr>
                    <w:t>10,000.</w:t>
                  </w:r>
                </w:p>
                <w:p w:rsidR="00B37E02" w:rsidRDefault="00B37E02">
                  <w:pPr>
                    <w:spacing w:after="0" w:line="240" w:lineRule="auto"/>
                  </w:pPr>
                </w:p>
                <w:p w:rsidR="00B37E02" w:rsidRDefault="009B2E36">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B37E02" w:rsidRDefault="00B37E02">
                  <w:pPr>
                    <w:spacing w:after="0" w:line="240" w:lineRule="auto"/>
                  </w:pPr>
                </w:p>
                <w:p w:rsidR="00B37E02" w:rsidRDefault="009B2E36">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w:t>
                  </w:r>
                  <w:r>
                    <w:rPr>
                      <w:rFonts w:ascii="Calibri" w:eastAsia="Calibri" w:hAnsi="Calibri"/>
                      <w:color w:val="000000"/>
                      <w:sz w:val="16"/>
                    </w:rPr>
                    <w:t>er.</w:t>
                  </w:r>
                </w:p>
                <w:p w:rsidR="00B37E02" w:rsidRDefault="00B37E02">
                  <w:pPr>
                    <w:spacing w:after="0" w:line="240" w:lineRule="auto"/>
                  </w:pPr>
                </w:p>
                <w:p w:rsidR="00B37E02" w:rsidRDefault="009B2E36">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B37E02" w:rsidRDefault="00B37E02">
                  <w:pPr>
                    <w:spacing w:after="0" w:line="240" w:lineRule="auto"/>
                  </w:pPr>
                </w:p>
                <w:p w:rsidR="00B37E02" w:rsidRDefault="009B2E36">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w:t>
                  </w:r>
                  <w:r>
                    <w:rPr>
                      <w:rFonts w:ascii="Calibri" w:eastAsia="Calibri" w:hAnsi="Calibri"/>
                      <w:color w:val="000000"/>
                      <w:sz w:val="16"/>
                    </w:rPr>
                    <w:t>eatment or other requirements that a water system must follow.</w:t>
                  </w:r>
                </w:p>
                <w:p w:rsidR="00B37E02" w:rsidRDefault="00B37E02">
                  <w:pPr>
                    <w:spacing w:after="0" w:line="240" w:lineRule="auto"/>
                  </w:pPr>
                </w:p>
                <w:p w:rsidR="00B37E02" w:rsidRDefault="009B2E36">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B37E02" w:rsidRDefault="00B37E02">
                  <w:pPr>
                    <w:spacing w:after="0" w:line="240" w:lineRule="auto"/>
                  </w:pPr>
                </w:p>
                <w:p w:rsidR="00B37E02" w:rsidRDefault="009B2E36">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B37E02" w:rsidRDefault="00B37E02">
                  <w:pPr>
                    <w:spacing w:after="0" w:line="240" w:lineRule="auto"/>
                  </w:pPr>
                </w:p>
                <w:p w:rsidR="00B37E02" w:rsidRDefault="009B2E36">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B37E02" w:rsidRDefault="00B37E02">
                  <w:pPr>
                    <w:spacing w:after="0" w:line="240" w:lineRule="auto"/>
                  </w:pPr>
                </w:p>
                <w:p w:rsidR="00B37E02" w:rsidRDefault="009B2E36">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B37E02" w:rsidRDefault="00B37E02">
                  <w:pPr>
                    <w:spacing w:after="0" w:line="240" w:lineRule="auto"/>
                  </w:pPr>
                </w:p>
                <w:p w:rsidR="00B37E02" w:rsidRDefault="009B2E36">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B37E02" w:rsidRDefault="00B37E02">
                  <w:pPr>
                    <w:spacing w:after="0" w:line="240" w:lineRule="auto"/>
                  </w:pPr>
                </w:p>
                <w:p w:rsidR="00B37E02" w:rsidRDefault="009B2E36">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B37E02" w:rsidRDefault="00B37E02">
            <w:pPr>
              <w:spacing w:after="0" w:line="240" w:lineRule="auto"/>
            </w:pPr>
          </w:p>
        </w:tc>
      </w:tr>
      <w:tr w:rsidR="00B37E02">
        <w:trPr>
          <w:trHeight w:val="114"/>
        </w:trPr>
        <w:tc>
          <w:tcPr>
            <w:tcW w:w="6" w:type="dxa"/>
          </w:tcPr>
          <w:p w:rsidR="00B37E02" w:rsidRDefault="00B37E02">
            <w:pPr>
              <w:pStyle w:val="EmptyCellLayoutStyle"/>
              <w:spacing w:after="0" w:line="240" w:lineRule="auto"/>
            </w:pPr>
          </w:p>
        </w:tc>
        <w:tc>
          <w:tcPr>
            <w:tcW w:w="6" w:type="dxa"/>
          </w:tcPr>
          <w:p w:rsidR="00B37E02" w:rsidRDefault="00B37E02">
            <w:pPr>
              <w:pStyle w:val="EmptyCellLayoutStyle"/>
              <w:spacing w:after="0" w:line="240" w:lineRule="auto"/>
            </w:pPr>
          </w:p>
        </w:tc>
        <w:tc>
          <w:tcPr>
            <w:tcW w:w="0" w:type="dxa"/>
          </w:tcPr>
          <w:p w:rsidR="00B37E02" w:rsidRDefault="00B37E02">
            <w:pPr>
              <w:pStyle w:val="EmptyCellLayoutStyle"/>
              <w:spacing w:after="0" w:line="240" w:lineRule="auto"/>
            </w:pPr>
          </w:p>
        </w:tc>
        <w:tc>
          <w:tcPr>
            <w:tcW w:w="194" w:type="dxa"/>
          </w:tcPr>
          <w:p w:rsidR="00B37E02" w:rsidRDefault="00B37E02">
            <w:pPr>
              <w:pStyle w:val="EmptyCellLayoutStyle"/>
              <w:spacing w:after="0" w:line="240" w:lineRule="auto"/>
            </w:pPr>
          </w:p>
        </w:tc>
        <w:tc>
          <w:tcPr>
            <w:tcW w:w="16" w:type="dxa"/>
          </w:tcPr>
          <w:p w:rsidR="00B37E02" w:rsidRDefault="00B37E02">
            <w:pPr>
              <w:pStyle w:val="EmptyCellLayoutStyle"/>
              <w:spacing w:after="0" w:line="240" w:lineRule="auto"/>
            </w:pPr>
          </w:p>
        </w:tc>
        <w:tc>
          <w:tcPr>
            <w:tcW w:w="148" w:type="dxa"/>
          </w:tcPr>
          <w:p w:rsidR="00B37E02" w:rsidRDefault="00B37E02">
            <w:pPr>
              <w:pStyle w:val="EmptyCellLayoutStyle"/>
              <w:spacing w:after="0" w:line="240" w:lineRule="auto"/>
            </w:pPr>
          </w:p>
        </w:tc>
        <w:tc>
          <w:tcPr>
            <w:tcW w:w="31" w:type="dxa"/>
          </w:tcPr>
          <w:p w:rsidR="00B37E02" w:rsidRDefault="00B37E02">
            <w:pPr>
              <w:pStyle w:val="EmptyCellLayoutStyle"/>
              <w:spacing w:after="0" w:line="240" w:lineRule="auto"/>
            </w:pPr>
          </w:p>
        </w:tc>
        <w:tc>
          <w:tcPr>
            <w:tcW w:w="659" w:type="dxa"/>
          </w:tcPr>
          <w:p w:rsidR="00B37E02" w:rsidRDefault="00B37E02">
            <w:pPr>
              <w:pStyle w:val="EmptyCellLayoutStyle"/>
              <w:spacing w:after="0" w:line="240" w:lineRule="auto"/>
            </w:pPr>
          </w:p>
        </w:tc>
        <w:tc>
          <w:tcPr>
            <w:tcW w:w="7654" w:type="dxa"/>
          </w:tcPr>
          <w:p w:rsidR="00B37E02" w:rsidRDefault="00B37E02">
            <w:pPr>
              <w:pStyle w:val="EmptyCellLayoutStyle"/>
              <w:spacing w:after="0" w:line="240" w:lineRule="auto"/>
            </w:pPr>
          </w:p>
        </w:tc>
        <w:tc>
          <w:tcPr>
            <w:tcW w:w="25" w:type="dxa"/>
          </w:tcPr>
          <w:p w:rsidR="00B37E02" w:rsidRDefault="00B37E02">
            <w:pPr>
              <w:pStyle w:val="EmptyCellLayoutStyle"/>
              <w:spacing w:after="0" w:line="240" w:lineRule="auto"/>
            </w:pPr>
          </w:p>
        </w:tc>
        <w:tc>
          <w:tcPr>
            <w:tcW w:w="482" w:type="dxa"/>
          </w:tcPr>
          <w:p w:rsidR="00B37E02" w:rsidRDefault="00B37E02">
            <w:pPr>
              <w:pStyle w:val="EmptyCellLayoutStyle"/>
              <w:spacing w:after="0" w:line="240" w:lineRule="auto"/>
            </w:pPr>
          </w:p>
        </w:tc>
        <w:tc>
          <w:tcPr>
            <w:tcW w:w="119" w:type="dxa"/>
          </w:tcPr>
          <w:p w:rsidR="00B37E02" w:rsidRDefault="00B37E02">
            <w:pPr>
              <w:pStyle w:val="EmptyCellLayoutStyle"/>
              <w:spacing w:after="0" w:line="240" w:lineRule="auto"/>
            </w:pPr>
          </w:p>
        </w:tc>
      </w:tr>
      <w:tr w:rsidR="009B2E36" w:rsidTr="009B2E36">
        <w:trPr>
          <w:trHeight w:val="360"/>
        </w:trPr>
        <w:tc>
          <w:tcPr>
            <w:tcW w:w="6" w:type="dxa"/>
          </w:tcPr>
          <w:p w:rsidR="00B37E02" w:rsidRDefault="00B37E02">
            <w:pPr>
              <w:pStyle w:val="EmptyCellLayoutStyle"/>
              <w:spacing w:after="0" w:line="240" w:lineRule="auto"/>
            </w:pPr>
          </w:p>
        </w:tc>
        <w:tc>
          <w:tcPr>
            <w:tcW w:w="6" w:type="dxa"/>
          </w:tcPr>
          <w:p w:rsidR="00B37E02" w:rsidRDefault="00B37E02">
            <w:pPr>
              <w:pStyle w:val="EmptyCellLayoutStyle"/>
              <w:spacing w:after="0" w:line="240" w:lineRule="auto"/>
            </w:pPr>
          </w:p>
        </w:tc>
        <w:tc>
          <w:tcPr>
            <w:tcW w:w="0" w:type="dxa"/>
          </w:tcPr>
          <w:p w:rsidR="00B37E02" w:rsidRDefault="00B37E02">
            <w:pPr>
              <w:pStyle w:val="EmptyCellLayoutStyle"/>
              <w:spacing w:after="0" w:line="240" w:lineRule="auto"/>
            </w:pPr>
          </w:p>
        </w:tc>
        <w:tc>
          <w:tcPr>
            <w:tcW w:w="194" w:type="dxa"/>
          </w:tcPr>
          <w:p w:rsidR="00B37E02" w:rsidRDefault="00B37E02">
            <w:pPr>
              <w:pStyle w:val="EmptyCellLayoutStyle"/>
              <w:spacing w:after="0" w:line="240" w:lineRule="auto"/>
            </w:pPr>
          </w:p>
        </w:tc>
        <w:tc>
          <w:tcPr>
            <w:tcW w:w="16" w:type="dxa"/>
            <w:gridSpan w:val="6"/>
          </w:tcPr>
          <w:tbl>
            <w:tblPr>
              <w:tblW w:w="0" w:type="auto"/>
              <w:tblLayout w:type="fixed"/>
              <w:tblCellMar>
                <w:left w:w="0" w:type="dxa"/>
                <w:right w:w="0" w:type="dxa"/>
              </w:tblCellMar>
              <w:tblLook w:val="0000" w:firstRow="0" w:lastRow="0" w:firstColumn="0" w:lastColumn="0" w:noHBand="0" w:noVBand="0"/>
            </w:tblPr>
            <w:tblGrid>
              <w:gridCol w:w="8536"/>
            </w:tblGrid>
            <w:tr w:rsidR="00B37E02">
              <w:trPr>
                <w:trHeight w:val="282"/>
              </w:trPr>
              <w:tc>
                <w:tcPr>
                  <w:tcW w:w="8536" w:type="dxa"/>
                  <w:tcBorders>
                    <w:top w:val="nil"/>
                    <w:left w:val="nil"/>
                    <w:bottom w:val="nil"/>
                    <w:right w:val="nil"/>
                  </w:tcBorders>
                  <w:tcMar>
                    <w:top w:w="39" w:type="dxa"/>
                    <w:left w:w="39" w:type="dxa"/>
                    <w:bottom w:w="39" w:type="dxa"/>
                    <w:right w:w="39" w:type="dxa"/>
                  </w:tcMar>
                </w:tcPr>
                <w:p w:rsidR="00B37E02" w:rsidRDefault="009B2E36">
                  <w:pPr>
                    <w:spacing w:after="0" w:line="240" w:lineRule="auto"/>
                  </w:pPr>
                  <w:r>
                    <w:rPr>
                      <w:rFonts w:ascii="Calibri" w:eastAsia="Calibri" w:hAnsi="Calibri"/>
                      <w:color w:val="000000"/>
                      <w:sz w:val="22"/>
                    </w:rPr>
                    <w:t>During the period covered by this report we had the below noted violations.</w:t>
                  </w:r>
                </w:p>
              </w:tc>
            </w:tr>
          </w:tbl>
          <w:p w:rsidR="00B37E02" w:rsidRDefault="00B37E02">
            <w:pPr>
              <w:spacing w:after="0" w:line="240" w:lineRule="auto"/>
            </w:pPr>
          </w:p>
        </w:tc>
        <w:tc>
          <w:tcPr>
            <w:tcW w:w="482" w:type="dxa"/>
          </w:tcPr>
          <w:p w:rsidR="00B37E02" w:rsidRDefault="00B37E02">
            <w:pPr>
              <w:pStyle w:val="EmptyCellLayoutStyle"/>
              <w:spacing w:after="0" w:line="240" w:lineRule="auto"/>
            </w:pPr>
          </w:p>
        </w:tc>
        <w:tc>
          <w:tcPr>
            <w:tcW w:w="119" w:type="dxa"/>
          </w:tcPr>
          <w:p w:rsidR="00B37E02" w:rsidRDefault="00B37E02">
            <w:pPr>
              <w:pStyle w:val="EmptyCellLayoutStyle"/>
              <w:spacing w:after="0" w:line="240" w:lineRule="auto"/>
            </w:pPr>
          </w:p>
        </w:tc>
      </w:tr>
      <w:tr w:rsidR="00B37E02">
        <w:trPr>
          <w:trHeight w:val="164"/>
        </w:trPr>
        <w:tc>
          <w:tcPr>
            <w:tcW w:w="6" w:type="dxa"/>
          </w:tcPr>
          <w:p w:rsidR="00B37E02" w:rsidRDefault="00B37E02">
            <w:pPr>
              <w:pStyle w:val="EmptyCellLayoutStyle"/>
              <w:spacing w:after="0" w:line="240" w:lineRule="auto"/>
            </w:pPr>
          </w:p>
        </w:tc>
        <w:tc>
          <w:tcPr>
            <w:tcW w:w="6" w:type="dxa"/>
          </w:tcPr>
          <w:p w:rsidR="00B37E02" w:rsidRDefault="00B37E02">
            <w:pPr>
              <w:pStyle w:val="EmptyCellLayoutStyle"/>
              <w:spacing w:after="0" w:line="240" w:lineRule="auto"/>
            </w:pPr>
          </w:p>
        </w:tc>
        <w:tc>
          <w:tcPr>
            <w:tcW w:w="0" w:type="dxa"/>
          </w:tcPr>
          <w:p w:rsidR="00B37E02" w:rsidRDefault="00B37E02">
            <w:pPr>
              <w:pStyle w:val="EmptyCellLayoutStyle"/>
              <w:spacing w:after="0" w:line="240" w:lineRule="auto"/>
            </w:pPr>
          </w:p>
        </w:tc>
        <w:tc>
          <w:tcPr>
            <w:tcW w:w="194" w:type="dxa"/>
          </w:tcPr>
          <w:p w:rsidR="00B37E02" w:rsidRDefault="00B37E02">
            <w:pPr>
              <w:pStyle w:val="EmptyCellLayoutStyle"/>
              <w:spacing w:after="0" w:line="240" w:lineRule="auto"/>
            </w:pPr>
          </w:p>
        </w:tc>
        <w:tc>
          <w:tcPr>
            <w:tcW w:w="16" w:type="dxa"/>
          </w:tcPr>
          <w:p w:rsidR="00B37E02" w:rsidRDefault="00B37E02">
            <w:pPr>
              <w:pStyle w:val="EmptyCellLayoutStyle"/>
              <w:spacing w:after="0" w:line="240" w:lineRule="auto"/>
            </w:pPr>
          </w:p>
        </w:tc>
        <w:tc>
          <w:tcPr>
            <w:tcW w:w="148" w:type="dxa"/>
          </w:tcPr>
          <w:p w:rsidR="00B37E02" w:rsidRDefault="00B37E02">
            <w:pPr>
              <w:pStyle w:val="EmptyCellLayoutStyle"/>
              <w:spacing w:after="0" w:line="240" w:lineRule="auto"/>
            </w:pPr>
          </w:p>
        </w:tc>
        <w:tc>
          <w:tcPr>
            <w:tcW w:w="31" w:type="dxa"/>
          </w:tcPr>
          <w:p w:rsidR="00B37E02" w:rsidRDefault="00B37E02">
            <w:pPr>
              <w:pStyle w:val="EmptyCellLayoutStyle"/>
              <w:spacing w:after="0" w:line="240" w:lineRule="auto"/>
            </w:pPr>
          </w:p>
        </w:tc>
        <w:tc>
          <w:tcPr>
            <w:tcW w:w="659" w:type="dxa"/>
          </w:tcPr>
          <w:p w:rsidR="00B37E02" w:rsidRDefault="00B37E02">
            <w:pPr>
              <w:pStyle w:val="EmptyCellLayoutStyle"/>
              <w:spacing w:after="0" w:line="240" w:lineRule="auto"/>
            </w:pPr>
          </w:p>
        </w:tc>
        <w:tc>
          <w:tcPr>
            <w:tcW w:w="7654" w:type="dxa"/>
          </w:tcPr>
          <w:p w:rsidR="00B37E02" w:rsidRDefault="00B37E02">
            <w:pPr>
              <w:pStyle w:val="EmptyCellLayoutStyle"/>
              <w:spacing w:after="0" w:line="240" w:lineRule="auto"/>
            </w:pPr>
          </w:p>
        </w:tc>
        <w:tc>
          <w:tcPr>
            <w:tcW w:w="25" w:type="dxa"/>
          </w:tcPr>
          <w:p w:rsidR="00B37E02" w:rsidRDefault="00B37E02">
            <w:pPr>
              <w:pStyle w:val="EmptyCellLayoutStyle"/>
              <w:spacing w:after="0" w:line="240" w:lineRule="auto"/>
            </w:pPr>
          </w:p>
        </w:tc>
        <w:tc>
          <w:tcPr>
            <w:tcW w:w="482" w:type="dxa"/>
          </w:tcPr>
          <w:p w:rsidR="00B37E02" w:rsidRDefault="00B37E02">
            <w:pPr>
              <w:pStyle w:val="EmptyCellLayoutStyle"/>
              <w:spacing w:after="0" w:line="240" w:lineRule="auto"/>
            </w:pPr>
          </w:p>
        </w:tc>
        <w:tc>
          <w:tcPr>
            <w:tcW w:w="119" w:type="dxa"/>
          </w:tcPr>
          <w:p w:rsidR="00B37E02" w:rsidRDefault="00B37E02">
            <w:pPr>
              <w:pStyle w:val="EmptyCellLayoutStyle"/>
              <w:spacing w:after="0" w:line="240" w:lineRule="auto"/>
            </w:pPr>
          </w:p>
        </w:tc>
      </w:tr>
      <w:tr w:rsidR="009B2E36" w:rsidTr="009B2E36">
        <w:tc>
          <w:tcPr>
            <w:tcW w:w="6" w:type="dxa"/>
          </w:tcPr>
          <w:p w:rsidR="00B37E02" w:rsidRDefault="00B37E02">
            <w:pPr>
              <w:pStyle w:val="EmptyCellLayoutStyle"/>
              <w:spacing w:after="0" w:line="240" w:lineRule="auto"/>
            </w:pPr>
          </w:p>
        </w:tc>
        <w:tc>
          <w:tcPr>
            <w:tcW w:w="6" w:type="dxa"/>
          </w:tcPr>
          <w:p w:rsidR="00B37E02" w:rsidRDefault="00B37E02">
            <w:pPr>
              <w:pStyle w:val="EmptyCellLayoutStyle"/>
              <w:spacing w:after="0" w:line="240" w:lineRule="auto"/>
            </w:pPr>
          </w:p>
        </w:tc>
        <w:tc>
          <w:tcPr>
            <w:tcW w:w="0" w:type="dxa"/>
          </w:tcPr>
          <w:p w:rsidR="00B37E02" w:rsidRDefault="00B37E02">
            <w:pPr>
              <w:pStyle w:val="EmptyCellLayoutStyle"/>
              <w:spacing w:after="0" w:line="240" w:lineRule="auto"/>
            </w:pPr>
          </w:p>
        </w:tc>
        <w:tc>
          <w:tcPr>
            <w:tcW w:w="194" w:type="dxa"/>
          </w:tcPr>
          <w:p w:rsidR="00B37E02" w:rsidRDefault="00B37E02">
            <w:pPr>
              <w:pStyle w:val="EmptyCellLayoutStyle"/>
              <w:spacing w:after="0" w:line="240" w:lineRule="auto"/>
            </w:pPr>
          </w:p>
        </w:tc>
        <w:tc>
          <w:tcPr>
            <w:tcW w:w="16" w:type="dxa"/>
          </w:tcPr>
          <w:p w:rsidR="00B37E02" w:rsidRDefault="00B37E02">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B37E02">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37E02" w:rsidRDefault="009B2E36">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jc w:val="center"/>
                  </w:pPr>
                  <w:r>
                    <w:rPr>
                      <w:rFonts w:ascii="Calibri" w:eastAsia="Calibri" w:hAnsi="Calibri"/>
                      <w:color w:val="1F3864"/>
                      <w:sz w:val="18"/>
                    </w:rPr>
                    <w:t>Type</w:t>
                  </w:r>
                </w:p>
              </w:tc>
            </w:tr>
          </w:tbl>
          <w:p w:rsidR="00B37E02" w:rsidRDefault="00B37E02">
            <w:pPr>
              <w:spacing w:after="0" w:line="240" w:lineRule="auto"/>
            </w:pPr>
          </w:p>
        </w:tc>
        <w:tc>
          <w:tcPr>
            <w:tcW w:w="119" w:type="dxa"/>
          </w:tcPr>
          <w:p w:rsidR="00B37E02" w:rsidRDefault="00B37E02">
            <w:pPr>
              <w:pStyle w:val="EmptyCellLayoutStyle"/>
              <w:spacing w:after="0" w:line="240" w:lineRule="auto"/>
            </w:pPr>
          </w:p>
        </w:tc>
      </w:tr>
      <w:tr w:rsidR="00B37E02">
        <w:trPr>
          <w:trHeight w:val="204"/>
        </w:trPr>
        <w:tc>
          <w:tcPr>
            <w:tcW w:w="6" w:type="dxa"/>
          </w:tcPr>
          <w:p w:rsidR="00B37E02" w:rsidRDefault="00B37E02">
            <w:pPr>
              <w:pStyle w:val="EmptyCellLayoutStyle"/>
              <w:spacing w:after="0" w:line="240" w:lineRule="auto"/>
            </w:pPr>
          </w:p>
        </w:tc>
        <w:tc>
          <w:tcPr>
            <w:tcW w:w="6" w:type="dxa"/>
          </w:tcPr>
          <w:p w:rsidR="00B37E02" w:rsidRDefault="00B37E02">
            <w:pPr>
              <w:pStyle w:val="EmptyCellLayoutStyle"/>
              <w:spacing w:after="0" w:line="240" w:lineRule="auto"/>
            </w:pPr>
          </w:p>
        </w:tc>
        <w:tc>
          <w:tcPr>
            <w:tcW w:w="0" w:type="dxa"/>
          </w:tcPr>
          <w:p w:rsidR="00B37E02" w:rsidRDefault="00B37E02">
            <w:pPr>
              <w:pStyle w:val="EmptyCellLayoutStyle"/>
              <w:spacing w:after="0" w:line="240" w:lineRule="auto"/>
            </w:pPr>
          </w:p>
        </w:tc>
        <w:tc>
          <w:tcPr>
            <w:tcW w:w="194" w:type="dxa"/>
          </w:tcPr>
          <w:p w:rsidR="00B37E02" w:rsidRDefault="00B37E02">
            <w:pPr>
              <w:pStyle w:val="EmptyCellLayoutStyle"/>
              <w:spacing w:after="0" w:line="240" w:lineRule="auto"/>
            </w:pPr>
          </w:p>
        </w:tc>
        <w:tc>
          <w:tcPr>
            <w:tcW w:w="16" w:type="dxa"/>
          </w:tcPr>
          <w:p w:rsidR="00B37E02" w:rsidRDefault="00B37E02">
            <w:pPr>
              <w:pStyle w:val="EmptyCellLayoutStyle"/>
              <w:spacing w:after="0" w:line="240" w:lineRule="auto"/>
            </w:pPr>
          </w:p>
        </w:tc>
        <w:tc>
          <w:tcPr>
            <w:tcW w:w="148" w:type="dxa"/>
          </w:tcPr>
          <w:p w:rsidR="00B37E02" w:rsidRDefault="00B37E02">
            <w:pPr>
              <w:pStyle w:val="EmptyCellLayoutStyle"/>
              <w:spacing w:after="0" w:line="240" w:lineRule="auto"/>
            </w:pPr>
          </w:p>
        </w:tc>
        <w:tc>
          <w:tcPr>
            <w:tcW w:w="31" w:type="dxa"/>
          </w:tcPr>
          <w:p w:rsidR="00B37E02" w:rsidRDefault="00B37E02">
            <w:pPr>
              <w:pStyle w:val="EmptyCellLayoutStyle"/>
              <w:spacing w:after="0" w:line="240" w:lineRule="auto"/>
            </w:pPr>
          </w:p>
        </w:tc>
        <w:tc>
          <w:tcPr>
            <w:tcW w:w="659" w:type="dxa"/>
          </w:tcPr>
          <w:p w:rsidR="00B37E02" w:rsidRDefault="00B37E02">
            <w:pPr>
              <w:pStyle w:val="EmptyCellLayoutStyle"/>
              <w:spacing w:after="0" w:line="240" w:lineRule="auto"/>
            </w:pPr>
          </w:p>
        </w:tc>
        <w:tc>
          <w:tcPr>
            <w:tcW w:w="7654" w:type="dxa"/>
          </w:tcPr>
          <w:p w:rsidR="00B37E02" w:rsidRDefault="00B37E02">
            <w:pPr>
              <w:pStyle w:val="EmptyCellLayoutStyle"/>
              <w:spacing w:after="0" w:line="240" w:lineRule="auto"/>
            </w:pPr>
          </w:p>
        </w:tc>
        <w:tc>
          <w:tcPr>
            <w:tcW w:w="25" w:type="dxa"/>
          </w:tcPr>
          <w:p w:rsidR="00B37E02" w:rsidRDefault="00B37E02">
            <w:pPr>
              <w:pStyle w:val="EmptyCellLayoutStyle"/>
              <w:spacing w:after="0" w:line="240" w:lineRule="auto"/>
            </w:pPr>
          </w:p>
        </w:tc>
        <w:tc>
          <w:tcPr>
            <w:tcW w:w="482" w:type="dxa"/>
          </w:tcPr>
          <w:p w:rsidR="00B37E02" w:rsidRDefault="00B37E02">
            <w:pPr>
              <w:pStyle w:val="EmptyCellLayoutStyle"/>
              <w:spacing w:after="0" w:line="240" w:lineRule="auto"/>
            </w:pPr>
          </w:p>
        </w:tc>
        <w:tc>
          <w:tcPr>
            <w:tcW w:w="119" w:type="dxa"/>
          </w:tcPr>
          <w:p w:rsidR="00B37E02" w:rsidRDefault="00B37E02">
            <w:pPr>
              <w:pStyle w:val="EmptyCellLayoutStyle"/>
              <w:spacing w:after="0" w:line="240" w:lineRule="auto"/>
            </w:pPr>
          </w:p>
        </w:tc>
      </w:tr>
      <w:tr w:rsidR="009B2E36" w:rsidTr="009B2E36">
        <w:trPr>
          <w:trHeight w:val="1079"/>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B37E02">
              <w:trPr>
                <w:trHeight w:val="1002"/>
              </w:trPr>
              <w:tc>
                <w:tcPr>
                  <w:tcW w:w="9360" w:type="dxa"/>
                  <w:tcBorders>
                    <w:top w:val="nil"/>
                    <w:left w:val="nil"/>
                    <w:bottom w:val="nil"/>
                    <w:right w:val="nil"/>
                  </w:tcBorders>
                  <w:tcMar>
                    <w:top w:w="39" w:type="dxa"/>
                    <w:left w:w="39" w:type="dxa"/>
                    <w:bottom w:w="39" w:type="dxa"/>
                    <w:right w:w="39" w:type="dxa"/>
                  </w:tcMar>
                </w:tcPr>
                <w:p w:rsidR="00B37E02" w:rsidRDefault="009B2E36">
                  <w:pPr>
                    <w:spacing w:after="0" w:line="240" w:lineRule="auto"/>
                  </w:pPr>
                  <w:r>
                    <w:rPr>
                      <w:rFonts w:ascii="Calibri" w:eastAsia="Calibri" w:hAnsi="Calibri"/>
                      <w:color w:val="000000"/>
                      <w:sz w:val="22"/>
                    </w:rPr>
                    <w:t xml:space="preserve">                    Our water system tested a minimum of 80 samples per month in accordance with the Total Coliform Rule for microbiological contaminants.  With the microbiological samples collected, the water system collects disinfectant residuals to ensu</w:t>
                  </w:r>
                  <w:r>
                    <w:rPr>
                      <w:rFonts w:ascii="Calibri" w:eastAsia="Calibri" w:hAnsi="Calibri"/>
                      <w:color w:val="000000"/>
                      <w:sz w:val="22"/>
                    </w:rPr>
                    <w:t>re control of microbial growth.</w:t>
                  </w:r>
                </w:p>
              </w:tc>
            </w:tr>
          </w:tbl>
          <w:p w:rsidR="00B37E02" w:rsidRDefault="00B37E02">
            <w:pPr>
              <w:spacing w:after="0" w:line="240" w:lineRule="auto"/>
            </w:pPr>
          </w:p>
        </w:tc>
      </w:tr>
      <w:tr w:rsidR="00B37E02">
        <w:trPr>
          <w:trHeight w:val="239"/>
        </w:trPr>
        <w:tc>
          <w:tcPr>
            <w:tcW w:w="6" w:type="dxa"/>
          </w:tcPr>
          <w:p w:rsidR="00B37E02" w:rsidRDefault="00B37E02">
            <w:pPr>
              <w:pStyle w:val="EmptyCellLayoutStyle"/>
              <w:spacing w:after="0" w:line="240" w:lineRule="auto"/>
            </w:pPr>
          </w:p>
        </w:tc>
        <w:tc>
          <w:tcPr>
            <w:tcW w:w="6" w:type="dxa"/>
          </w:tcPr>
          <w:p w:rsidR="00B37E02" w:rsidRDefault="00B37E02">
            <w:pPr>
              <w:pStyle w:val="EmptyCellLayoutStyle"/>
              <w:spacing w:after="0" w:line="240" w:lineRule="auto"/>
            </w:pPr>
          </w:p>
        </w:tc>
        <w:tc>
          <w:tcPr>
            <w:tcW w:w="0" w:type="dxa"/>
          </w:tcPr>
          <w:p w:rsidR="00B37E02" w:rsidRDefault="00B37E02">
            <w:pPr>
              <w:pStyle w:val="EmptyCellLayoutStyle"/>
              <w:spacing w:after="0" w:line="240" w:lineRule="auto"/>
            </w:pPr>
          </w:p>
        </w:tc>
        <w:tc>
          <w:tcPr>
            <w:tcW w:w="194" w:type="dxa"/>
          </w:tcPr>
          <w:p w:rsidR="00B37E02" w:rsidRDefault="00B37E02">
            <w:pPr>
              <w:pStyle w:val="EmptyCellLayoutStyle"/>
              <w:spacing w:after="0" w:line="240" w:lineRule="auto"/>
            </w:pPr>
          </w:p>
        </w:tc>
        <w:tc>
          <w:tcPr>
            <w:tcW w:w="16" w:type="dxa"/>
          </w:tcPr>
          <w:p w:rsidR="00B37E02" w:rsidRDefault="00B37E02">
            <w:pPr>
              <w:pStyle w:val="EmptyCellLayoutStyle"/>
              <w:spacing w:after="0" w:line="240" w:lineRule="auto"/>
            </w:pPr>
          </w:p>
        </w:tc>
        <w:tc>
          <w:tcPr>
            <w:tcW w:w="148" w:type="dxa"/>
          </w:tcPr>
          <w:p w:rsidR="00B37E02" w:rsidRDefault="00B37E02">
            <w:pPr>
              <w:pStyle w:val="EmptyCellLayoutStyle"/>
              <w:spacing w:after="0" w:line="240" w:lineRule="auto"/>
            </w:pPr>
          </w:p>
        </w:tc>
        <w:tc>
          <w:tcPr>
            <w:tcW w:w="31" w:type="dxa"/>
          </w:tcPr>
          <w:p w:rsidR="00B37E02" w:rsidRDefault="00B37E02">
            <w:pPr>
              <w:pStyle w:val="EmptyCellLayoutStyle"/>
              <w:spacing w:after="0" w:line="240" w:lineRule="auto"/>
            </w:pPr>
          </w:p>
        </w:tc>
        <w:tc>
          <w:tcPr>
            <w:tcW w:w="659" w:type="dxa"/>
          </w:tcPr>
          <w:p w:rsidR="00B37E02" w:rsidRDefault="00B37E02">
            <w:pPr>
              <w:pStyle w:val="EmptyCellLayoutStyle"/>
              <w:spacing w:after="0" w:line="240" w:lineRule="auto"/>
            </w:pPr>
          </w:p>
        </w:tc>
        <w:tc>
          <w:tcPr>
            <w:tcW w:w="7654" w:type="dxa"/>
          </w:tcPr>
          <w:p w:rsidR="00B37E02" w:rsidRDefault="00B37E02">
            <w:pPr>
              <w:pStyle w:val="EmptyCellLayoutStyle"/>
              <w:spacing w:after="0" w:line="240" w:lineRule="auto"/>
            </w:pPr>
          </w:p>
        </w:tc>
        <w:tc>
          <w:tcPr>
            <w:tcW w:w="25" w:type="dxa"/>
          </w:tcPr>
          <w:p w:rsidR="00B37E02" w:rsidRDefault="00B37E02">
            <w:pPr>
              <w:pStyle w:val="EmptyCellLayoutStyle"/>
              <w:spacing w:after="0" w:line="240" w:lineRule="auto"/>
            </w:pPr>
          </w:p>
        </w:tc>
        <w:tc>
          <w:tcPr>
            <w:tcW w:w="482" w:type="dxa"/>
          </w:tcPr>
          <w:p w:rsidR="00B37E02" w:rsidRDefault="00B37E02">
            <w:pPr>
              <w:pStyle w:val="EmptyCellLayoutStyle"/>
              <w:spacing w:after="0" w:line="240" w:lineRule="auto"/>
            </w:pPr>
          </w:p>
        </w:tc>
        <w:tc>
          <w:tcPr>
            <w:tcW w:w="119" w:type="dxa"/>
          </w:tcPr>
          <w:p w:rsidR="00B37E02" w:rsidRDefault="00B37E02">
            <w:pPr>
              <w:pStyle w:val="EmptyCellLayoutStyle"/>
              <w:spacing w:after="0" w:line="240" w:lineRule="auto"/>
            </w:pPr>
          </w:p>
        </w:tc>
      </w:tr>
      <w:tr w:rsidR="009B2E36" w:rsidTr="009B2E36">
        <w:tc>
          <w:tcPr>
            <w:tcW w:w="6" w:type="dxa"/>
          </w:tcPr>
          <w:p w:rsidR="00B37E02" w:rsidRDefault="00B37E02">
            <w:pPr>
              <w:pStyle w:val="EmptyCellLayoutStyle"/>
              <w:spacing w:after="0" w:line="240" w:lineRule="auto"/>
            </w:pPr>
          </w:p>
        </w:tc>
        <w:tc>
          <w:tcPr>
            <w:tcW w:w="6" w:type="dxa"/>
          </w:tcPr>
          <w:p w:rsidR="00B37E02" w:rsidRDefault="00B37E02">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B37E02">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1F3864"/>
                      <w:sz w:val="18"/>
                    </w:rPr>
                    <w:t>Typical Source</w:t>
                  </w:r>
                </w:p>
              </w:tc>
            </w:tr>
            <w:tr w:rsidR="00B37E02">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1.1</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0.0 - 2.8</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Water additive used to control microbes</w:t>
                  </w:r>
                </w:p>
              </w:tc>
            </w:tr>
          </w:tbl>
          <w:p w:rsidR="00B37E02" w:rsidRDefault="00B37E02">
            <w:pPr>
              <w:spacing w:after="0" w:line="240" w:lineRule="auto"/>
            </w:pPr>
          </w:p>
        </w:tc>
      </w:tr>
      <w:tr w:rsidR="00B37E02">
        <w:trPr>
          <w:trHeight w:val="116"/>
        </w:trPr>
        <w:tc>
          <w:tcPr>
            <w:tcW w:w="6" w:type="dxa"/>
          </w:tcPr>
          <w:p w:rsidR="00B37E02" w:rsidRDefault="00B37E02">
            <w:pPr>
              <w:pStyle w:val="EmptyCellLayoutStyle"/>
              <w:spacing w:after="0" w:line="240" w:lineRule="auto"/>
            </w:pPr>
          </w:p>
        </w:tc>
        <w:tc>
          <w:tcPr>
            <w:tcW w:w="6" w:type="dxa"/>
          </w:tcPr>
          <w:p w:rsidR="00B37E02" w:rsidRDefault="00B37E02">
            <w:pPr>
              <w:pStyle w:val="EmptyCellLayoutStyle"/>
              <w:spacing w:after="0" w:line="240" w:lineRule="auto"/>
            </w:pPr>
          </w:p>
        </w:tc>
        <w:tc>
          <w:tcPr>
            <w:tcW w:w="0" w:type="dxa"/>
          </w:tcPr>
          <w:p w:rsidR="00B37E02" w:rsidRDefault="00B37E02">
            <w:pPr>
              <w:pStyle w:val="EmptyCellLayoutStyle"/>
              <w:spacing w:after="0" w:line="240" w:lineRule="auto"/>
            </w:pPr>
          </w:p>
        </w:tc>
        <w:tc>
          <w:tcPr>
            <w:tcW w:w="194" w:type="dxa"/>
          </w:tcPr>
          <w:p w:rsidR="00B37E02" w:rsidRDefault="00B37E02">
            <w:pPr>
              <w:pStyle w:val="EmptyCellLayoutStyle"/>
              <w:spacing w:after="0" w:line="240" w:lineRule="auto"/>
            </w:pPr>
          </w:p>
        </w:tc>
        <w:tc>
          <w:tcPr>
            <w:tcW w:w="16" w:type="dxa"/>
          </w:tcPr>
          <w:p w:rsidR="00B37E02" w:rsidRDefault="00B37E02">
            <w:pPr>
              <w:pStyle w:val="EmptyCellLayoutStyle"/>
              <w:spacing w:after="0" w:line="240" w:lineRule="auto"/>
            </w:pPr>
          </w:p>
        </w:tc>
        <w:tc>
          <w:tcPr>
            <w:tcW w:w="148" w:type="dxa"/>
          </w:tcPr>
          <w:p w:rsidR="00B37E02" w:rsidRDefault="00B37E02">
            <w:pPr>
              <w:pStyle w:val="EmptyCellLayoutStyle"/>
              <w:spacing w:after="0" w:line="240" w:lineRule="auto"/>
            </w:pPr>
          </w:p>
        </w:tc>
        <w:tc>
          <w:tcPr>
            <w:tcW w:w="31" w:type="dxa"/>
          </w:tcPr>
          <w:p w:rsidR="00B37E02" w:rsidRDefault="00B37E02">
            <w:pPr>
              <w:pStyle w:val="EmptyCellLayoutStyle"/>
              <w:spacing w:after="0" w:line="240" w:lineRule="auto"/>
            </w:pPr>
          </w:p>
        </w:tc>
        <w:tc>
          <w:tcPr>
            <w:tcW w:w="659" w:type="dxa"/>
          </w:tcPr>
          <w:p w:rsidR="00B37E02" w:rsidRDefault="00B37E02">
            <w:pPr>
              <w:pStyle w:val="EmptyCellLayoutStyle"/>
              <w:spacing w:after="0" w:line="240" w:lineRule="auto"/>
            </w:pPr>
          </w:p>
        </w:tc>
        <w:tc>
          <w:tcPr>
            <w:tcW w:w="7654" w:type="dxa"/>
          </w:tcPr>
          <w:p w:rsidR="00B37E02" w:rsidRDefault="00B37E02">
            <w:pPr>
              <w:pStyle w:val="EmptyCellLayoutStyle"/>
              <w:spacing w:after="0" w:line="240" w:lineRule="auto"/>
            </w:pPr>
          </w:p>
        </w:tc>
        <w:tc>
          <w:tcPr>
            <w:tcW w:w="25" w:type="dxa"/>
          </w:tcPr>
          <w:p w:rsidR="00B37E02" w:rsidRDefault="00B37E02">
            <w:pPr>
              <w:pStyle w:val="EmptyCellLayoutStyle"/>
              <w:spacing w:after="0" w:line="240" w:lineRule="auto"/>
            </w:pPr>
          </w:p>
        </w:tc>
        <w:tc>
          <w:tcPr>
            <w:tcW w:w="482" w:type="dxa"/>
          </w:tcPr>
          <w:p w:rsidR="00B37E02" w:rsidRDefault="00B37E02">
            <w:pPr>
              <w:pStyle w:val="EmptyCellLayoutStyle"/>
              <w:spacing w:after="0" w:line="240" w:lineRule="auto"/>
            </w:pPr>
          </w:p>
        </w:tc>
        <w:tc>
          <w:tcPr>
            <w:tcW w:w="119" w:type="dxa"/>
          </w:tcPr>
          <w:p w:rsidR="00B37E02" w:rsidRDefault="00B37E02">
            <w:pPr>
              <w:pStyle w:val="EmptyCellLayoutStyle"/>
              <w:spacing w:after="0" w:line="240" w:lineRule="auto"/>
            </w:pPr>
          </w:p>
        </w:tc>
      </w:tr>
      <w:tr w:rsidR="009B2E36" w:rsidTr="009B2E36">
        <w:trPr>
          <w:trHeight w:val="839"/>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B37E02">
              <w:trPr>
                <w:trHeight w:val="761"/>
              </w:trPr>
              <w:tc>
                <w:tcPr>
                  <w:tcW w:w="9360" w:type="dxa"/>
                  <w:tcBorders>
                    <w:top w:val="nil"/>
                    <w:left w:val="nil"/>
                    <w:bottom w:val="nil"/>
                    <w:right w:val="nil"/>
                  </w:tcBorders>
                  <w:tcMar>
                    <w:top w:w="39" w:type="dxa"/>
                    <w:left w:w="39" w:type="dxa"/>
                    <w:bottom w:w="39" w:type="dxa"/>
                    <w:right w:w="39" w:type="dxa"/>
                  </w:tcMar>
                </w:tcPr>
                <w:p w:rsidR="00B37E02" w:rsidRDefault="009B2E36">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w:t>
                  </w:r>
                  <w:r>
                    <w:rPr>
                      <w:rFonts w:ascii="Calibri" w:eastAsia="Calibri" w:hAnsi="Calibri"/>
                      <w:color w:val="000000"/>
                      <w:sz w:val="22"/>
                    </w:rPr>
                    <w:t xml:space="preserve">ear of chemical sampling results.  </w:t>
                  </w:r>
                </w:p>
              </w:tc>
            </w:tr>
          </w:tbl>
          <w:p w:rsidR="00B37E02" w:rsidRDefault="00B37E02">
            <w:pPr>
              <w:spacing w:after="0" w:line="240" w:lineRule="auto"/>
            </w:pPr>
          </w:p>
        </w:tc>
      </w:tr>
      <w:tr w:rsidR="00B37E02">
        <w:trPr>
          <w:trHeight w:val="12"/>
        </w:trPr>
        <w:tc>
          <w:tcPr>
            <w:tcW w:w="6" w:type="dxa"/>
          </w:tcPr>
          <w:p w:rsidR="00B37E02" w:rsidRDefault="00B37E02">
            <w:pPr>
              <w:pStyle w:val="EmptyCellLayoutStyle"/>
              <w:spacing w:after="0" w:line="240" w:lineRule="auto"/>
            </w:pPr>
          </w:p>
        </w:tc>
        <w:tc>
          <w:tcPr>
            <w:tcW w:w="6" w:type="dxa"/>
          </w:tcPr>
          <w:p w:rsidR="00B37E02" w:rsidRDefault="00B37E02">
            <w:pPr>
              <w:pStyle w:val="EmptyCellLayoutStyle"/>
              <w:spacing w:after="0" w:line="240" w:lineRule="auto"/>
            </w:pPr>
          </w:p>
        </w:tc>
        <w:tc>
          <w:tcPr>
            <w:tcW w:w="0" w:type="dxa"/>
          </w:tcPr>
          <w:p w:rsidR="00B37E02" w:rsidRDefault="00B37E02">
            <w:pPr>
              <w:pStyle w:val="EmptyCellLayoutStyle"/>
              <w:spacing w:after="0" w:line="240" w:lineRule="auto"/>
            </w:pPr>
          </w:p>
        </w:tc>
        <w:tc>
          <w:tcPr>
            <w:tcW w:w="194" w:type="dxa"/>
          </w:tcPr>
          <w:p w:rsidR="00B37E02" w:rsidRDefault="00B37E02">
            <w:pPr>
              <w:pStyle w:val="EmptyCellLayoutStyle"/>
              <w:spacing w:after="0" w:line="240" w:lineRule="auto"/>
            </w:pPr>
          </w:p>
        </w:tc>
        <w:tc>
          <w:tcPr>
            <w:tcW w:w="16" w:type="dxa"/>
          </w:tcPr>
          <w:p w:rsidR="00B37E02" w:rsidRDefault="00B37E02">
            <w:pPr>
              <w:pStyle w:val="EmptyCellLayoutStyle"/>
              <w:spacing w:after="0" w:line="240" w:lineRule="auto"/>
            </w:pPr>
          </w:p>
        </w:tc>
        <w:tc>
          <w:tcPr>
            <w:tcW w:w="148" w:type="dxa"/>
          </w:tcPr>
          <w:p w:rsidR="00B37E02" w:rsidRDefault="00B37E02">
            <w:pPr>
              <w:pStyle w:val="EmptyCellLayoutStyle"/>
              <w:spacing w:after="0" w:line="240" w:lineRule="auto"/>
            </w:pPr>
          </w:p>
        </w:tc>
        <w:tc>
          <w:tcPr>
            <w:tcW w:w="31" w:type="dxa"/>
          </w:tcPr>
          <w:p w:rsidR="00B37E02" w:rsidRDefault="00B37E02">
            <w:pPr>
              <w:pStyle w:val="EmptyCellLayoutStyle"/>
              <w:spacing w:after="0" w:line="240" w:lineRule="auto"/>
            </w:pPr>
          </w:p>
        </w:tc>
        <w:tc>
          <w:tcPr>
            <w:tcW w:w="659" w:type="dxa"/>
          </w:tcPr>
          <w:p w:rsidR="00B37E02" w:rsidRDefault="00B37E02">
            <w:pPr>
              <w:pStyle w:val="EmptyCellLayoutStyle"/>
              <w:spacing w:after="0" w:line="240" w:lineRule="auto"/>
            </w:pPr>
          </w:p>
        </w:tc>
        <w:tc>
          <w:tcPr>
            <w:tcW w:w="7654" w:type="dxa"/>
          </w:tcPr>
          <w:p w:rsidR="00B37E02" w:rsidRDefault="00B37E02">
            <w:pPr>
              <w:pStyle w:val="EmptyCellLayoutStyle"/>
              <w:spacing w:after="0" w:line="240" w:lineRule="auto"/>
            </w:pPr>
          </w:p>
        </w:tc>
        <w:tc>
          <w:tcPr>
            <w:tcW w:w="25" w:type="dxa"/>
          </w:tcPr>
          <w:p w:rsidR="00B37E02" w:rsidRDefault="00B37E02">
            <w:pPr>
              <w:pStyle w:val="EmptyCellLayoutStyle"/>
              <w:spacing w:after="0" w:line="240" w:lineRule="auto"/>
            </w:pPr>
          </w:p>
        </w:tc>
        <w:tc>
          <w:tcPr>
            <w:tcW w:w="482" w:type="dxa"/>
          </w:tcPr>
          <w:p w:rsidR="00B37E02" w:rsidRDefault="00B37E02">
            <w:pPr>
              <w:pStyle w:val="EmptyCellLayoutStyle"/>
              <w:spacing w:after="0" w:line="240" w:lineRule="auto"/>
            </w:pPr>
          </w:p>
        </w:tc>
        <w:tc>
          <w:tcPr>
            <w:tcW w:w="119" w:type="dxa"/>
          </w:tcPr>
          <w:p w:rsidR="00B37E02" w:rsidRDefault="00B37E02">
            <w:pPr>
              <w:pStyle w:val="EmptyCellLayoutStyle"/>
              <w:spacing w:after="0" w:line="240" w:lineRule="auto"/>
            </w:pPr>
          </w:p>
        </w:tc>
      </w:tr>
      <w:tr w:rsidR="009B2E36" w:rsidTr="009B2E36">
        <w:trPr>
          <w:trHeight w:val="629"/>
        </w:trPr>
        <w:tc>
          <w:tcPr>
            <w:tcW w:w="6" w:type="dxa"/>
          </w:tcPr>
          <w:p w:rsidR="00B37E02" w:rsidRDefault="00B37E02">
            <w:pPr>
              <w:pStyle w:val="EmptyCellLayoutStyle"/>
              <w:spacing w:after="0" w:line="240" w:lineRule="auto"/>
            </w:pPr>
          </w:p>
        </w:tc>
        <w:tc>
          <w:tcPr>
            <w:tcW w:w="6" w:type="dxa"/>
          </w:tcPr>
          <w:p w:rsidR="00B37E02" w:rsidRDefault="00B37E02">
            <w:pPr>
              <w:pStyle w:val="EmptyCellLayoutStyle"/>
              <w:spacing w:after="0" w:line="240" w:lineRule="auto"/>
            </w:pPr>
          </w:p>
        </w:tc>
        <w:tc>
          <w:tcPr>
            <w:tcW w:w="0" w:type="dxa"/>
            <w:gridSpan w:val="10"/>
          </w:tcPr>
          <w:tbl>
            <w:tblPr>
              <w:tblW w:w="0" w:type="auto"/>
              <w:tblLayout w:type="fixed"/>
              <w:tblCellMar>
                <w:left w:w="0" w:type="dxa"/>
                <w:right w:w="0" w:type="dxa"/>
              </w:tblCellMar>
              <w:tblLook w:val="0000" w:firstRow="0" w:lastRow="0" w:firstColumn="0" w:lastColumn="0" w:noHBand="0" w:noVBand="0"/>
            </w:tblPr>
            <w:tblGrid>
              <w:gridCol w:w="9333"/>
            </w:tblGrid>
            <w:tr w:rsidR="00B37E02">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B37E02" w:rsidRDefault="009B2E36">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B37E02" w:rsidRDefault="00B37E02">
            <w:pPr>
              <w:spacing w:after="0" w:line="240" w:lineRule="auto"/>
            </w:pPr>
          </w:p>
        </w:tc>
      </w:tr>
      <w:tr w:rsidR="00B37E02">
        <w:trPr>
          <w:trHeight w:val="208"/>
        </w:trPr>
        <w:tc>
          <w:tcPr>
            <w:tcW w:w="6" w:type="dxa"/>
          </w:tcPr>
          <w:p w:rsidR="00B37E02" w:rsidRDefault="00B37E02">
            <w:pPr>
              <w:pStyle w:val="EmptyCellLayoutStyle"/>
              <w:spacing w:after="0" w:line="240" w:lineRule="auto"/>
            </w:pPr>
          </w:p>
        </w:tc>
        <w:tc>
          <w:tcPr>
            <w:tcW w:w="6" w:type="dxa"/>
          </w:tcPr>
          <w:p w:rsidR="00B37E02" w:rsidRDefault="00B37E02">
            <w:pPr>
              <w:pStyle w:val="EmptyCellLayoutStyle"/>
              <w:spacing w:after="0" w:line="240" w:lineRule="auto"/>
            </w:pPr>
          </w:p>
        </w:tc>
        <w:tc>
          <w:tcPr>
            <w:tcW w:w="0" w:type="dxa"/>
          </w:tcPr>
          <w:p w:rsidR="00B37E02" w:rsidRDefault="00B37E02">
            <w:pPr>
              <w:pStyle w:val="EmptyCellLayoutStyle"/>
              <w:spacing w:after="0" w:line="240" w:lineRule="auto"/>
            </w:pPr>
          </w:p>
        </w:tc>
        <w:tc>
          <w:tcPr>
            <w:tcW w:w="194" w:type="dxa"/>
          </w:tcPr>
          <w:p w:rsidR="00B37E02" w:rsidRDefault="00B37E02">
            <w:pPr>
              <w:pStyle w:val="EmptyCellLayoutStyle"/>
              <w:spacing w:after="0" w:line="240" w:lineRule="auto"/>
            </w:pPr>
          </w:p>
        </w:tc>
        <w:tc>
          <w:tcPr>
            <w:tcW w:w="16" w:type="dxa"/>
          </w:tcPr>
          <w:p w:rsidR="00B37E02" w:rsidRDefault="00B37E02">
            <w:pPr>
              <w:pStyle w:val="EmptyCellLayoutStyle"/>
              <w:spacing w:after="0" w:line="240" w:lineRule="auto"/>
            </w:pPr>
          </w:p>
        </w:tc>
        <w:tc>
          <w:tcPr>
            <w:tcW w:w="148" w:type="dxa"/>
          </w:tcPr>
          <w:p w:rsidR="00B37E02" w:rsidRDefault="00B37E02">
            <w:pPr>
              <w:pStyle w:val="EmptyCellLayoutStyle"/>
              <w:spacing w:after="0" w:line="240" w:lineRule="auto"/>
            </w:pPr>
          </w:p>
        </w:tc>
        <w:tc>
          <w:tcPr>
            <w:tcW w:w="31" w:type="dxa"/>
          </w:tcPr>
          <w:p w:rsidR="00B37E02" w:rsidRDefault="00B37E02">
            <w:pPr>
              <w:pStyle w:val="EmptyCellLayoutStyle"/>
              <w:spacing w:after="0" w:line="240" w:lineRule="auto"/>
            </w:pPr>
          </w:p>
        </w:tc>
        <w:tc>
          <w:tcPr>
            <w:tcW w:w="659" w:type="dxa"/>
          </w:tcPr>
          <w:p w:rsidR="00B37E02" w:rsidRDefault="00B37E02">
            <w:pPr>
              <w:pStyle w:val="EmptyCellLayoutStyle"/>
              <w:spacing w:after="0" w:line="240" w:lineRule="auto"/>
            </w:pPr>
          </w:p>
        </w:tc>
        <w:tc>
          <w:tcPr>
            <w:tcW w:w="7654" w:type="dxa"/>
          </w:tcPr>
          <w:p w:rsidR="00B37E02" w:rsidRDefault="00B37E02">
            <w:pPr>
              <w:pStyle w:val="EmptyCellLayoutStyle"/>
              <w:spacing w:after="0" w:line="240" w:lineRule="auto"/>
            </w:pPr>
          </w:p>
        </w:tc>
        <w:tc>
          <w:tcPr>
            <w:tcW w:w="25" w:type="dxa"/>
          </w:tcPr>
          <w:p w:rsidR="00B37E02" w:rsidRDefault="00B37E02">
            <w:pPr>
              <w:pStyle w:val="EmptyCellLayoutStyle"/>
              <w:spacing w:after="0" w:line="240" w:lineRule="auto"/>
            </w:pPr>
          </w:p>
        </w:tc>
        <w:tc>
          <w:tcPr>
            <w:tcW w:w="482" w:type="dxa"/>
          </w:tcPr>
          <w:p w:rsidR="00B37E02" w:rsidRDefault="00B37E02">
            <w:pPr>
              <w:pStyle w:val="EmptyCellLayoutStyle"/>
              <w:spacing w:after="0" w:line="240" w:lineRule="auto"/>
            </w:pPr>
          </w:p>
        </w:tc>
        <w:tc>
          <w:tcPr>
            <w:tcW w:w="119" w:type="dxa"/>
          </w:tcPr>
          <w:p w:rsidR="00B37E02" w:rsidRDefault="00B37E02">
            <w:pPr>
              <w:pStyle w:val="EmptyCellLayoutStyle"/>
              <w:spacing w:after="0" w:line="240" w:lineRule="auto"/>
            </w:pPr>
          </w:p>
        </w:tc>
      </w:tr>
      <w:tr w:rsidR="009B2E36" w:rsidTr="009B2E36">
        <w:tc>
          <w:tcPr>
            <w:tcW w:w="6" w:type="dxa"/>
          </w:tcPr>
          <w:p w:rsidR="00B37E02" w:rsidRDefault="00B37E02">
            <w:pPr>
              <w:pStyle w:val="EmptyCellLayoutStyle"/>
              <w:spacing w:after="0" w:line="240" w:lineRule="auto"/>
            </w:pPr>
          </w:p>
        </w:tc>
        <w:tc>
          <w:tcPr>
            <w:tcW w:w="6" w:type="dxa"/>
          </w:tcPr>
          <w:p w:rsidR="00B37E02" w:rsidRDefault="00B37E02">
            <w:pPr>
              <w:pStyle w:val="EmptyCellLayoutStyle"/>
              <w:spacing w:after="0" w:line="240" w:lineRule="auto"/>
            </w:pPr>
          </w:p>
        </w:tc>
        <w:tc>
          <w:tcPr>
            <w:tcW w:w="0" w:type="dxa"/>
          </w:tcPr>
          <w:p w:rsidR="00B37E02" w:rsidRDefault="00B37E02">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B37E02">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99"/>
                      <w:sz w:val="18"/>
                    </w:rPr>
                    <w:t xml:space="preserve">Source Water </w:t>
                  </w:r>
                  <w:r>
                    <w:rPr>
                      <w:rFonts w:ascii="Calibri" w:eastAsia="Calibri" w:hAnsi="Calibri"/>
                      <w:color w:val="333399"/>
                      <w:sz w:val="18"/>
                    </w:rPr>
                    <w:lastRenderedPageBreak/>
                    <w:t>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99"/>
                      <w:sz w:val="18"/>
                    </w:rPr>
                    <w:lastRenderedPageBreak/>
                    <w:t xml:space="preserve">Collection </w:t>
                  </w:r>
                  <w:r>
                    <w:rPr>
                      <w:rFonts w:ascii="Calibri" w:eastAsia="Calibri" w:hAnsi="Calibri"/>
                      <w:color w:val="333399"/>
                      <w:sz w:val="18"/>
                    </w:rPr>
                    <w:lastRenderedPageBreak/>
                    <w:t>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99"/>
                      <w:sz w:val="18"/>
                    </w:rPr>
                    <w:lastRenderedPageBreak/>
                    <w:t xml:space="preserve">Highest </w:t>
                  </w:r>
                  <w:r>
                    <w:rPr>
                      <w:rFonts w:ascii="Calibri" w:eastAsia="Calibri" w:hAnsi="Calibri"/>
                      <w:color w:val="333399"/>
                      <w:sz w:val="18"/>
                    </w:rPr>
                    <w:lastRenderedPageBreak/>
                    <w:t>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1F3864"/>
                      <w:sz w:val="18"/>
                    </w:rPr>
                    <w:lastRenderedPageBreak/>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1F3864"/>
                      <w:sz w:val="18"/>
                    </w:rPr>
                    <w:t>Typical Source</w:t>
                  </w:r>
                </w:p>
              </w:tc>
            </w:tr>
            <w:tr w:rsidR="00B37E0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5/7/2023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0 - 0.2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B37E02" w:rsidRDefault="00B37E02">
            <w:pPr>
              <w:spacing w:after="0" w:line="240" w:lineRule="auto"/>
            </w:pPr>
          </w:p>
        </w:tc>
      </w:tr>
      <w:tr w:rsidR="00B37E02">
        <w:trPr>
          <w:trHeight w:val="760"/>
        </w:trPr>
        <w:tc>
          <w:tcPr>
            <w:tcW w:w="6" w:type="dxa"/>
          </w:tcPr>
          <w:p w:rsidR="00B37E02" w:rsidRDefault="00B37E02">
            <w:pPr>
              <w:pStyle w:val="EmptyCellLayoutStyle"/>
              <w:spacing w:after="0" w:line="240" w:lineRule="auto"/>
            </w:pPr>
          </w:p>
        </w:tc>
        <w:tc>
          <w:tcPr>
            <w:tcW w:w="6" w:type="dxa"/>
          </w:tcPr>
          <w:p w:rsidR="00B37E02" w:rsidRDefault="00B37E02">
            <w:pPr>
              <w:pStyle w:val="EmptyCellLayoutStyle"/>
              <w:spacing w:after="0" w:line="240" w:lineRule="auto"/>
            </w:pPr>
          </w:p>
        </w:tc>
        <w:tc>
          <w:tcPr>
            <w:tcW w:w="0" w:type="dxa"/>
          </w:tcPr>
          <w:p w:rsidR="00B37E02" w:rsidRDefault="00B37E02">
            <w:pPr>
              <w:pStyle w:val="EmptyCellLayoutStyle"/>
              <w:spacing w:after="0" w:line="240" w:lineRule="auto"/>
            </w:pPr>
          </w:p>
        </w:tc>
        <w:tc>
          <w:tcPr>
            <w:tcW w:w="194" w:type="dxa"/>
          </w:tcPr>
          <w:p w:rsidR="00B37E02" w:rsidRDefault="00B37E02">
            <w:pPr>
              <w:pStyle w:val="EmptyCellLayoutStyle"/>
              <w:spacing w:after="0" w:line="240" w:lineRule="auto"/>
            </w:pPr>
          </w:p>
        </w:tc>
        <w:tc>
          <w:tcPr>
            <w:tcW w:w="16" w:type="dxa"/>
          </w:tcPr>
          <w:p w:rsidR="00B37E02" w:rsidRDefault="00B37E02">
            <w:pPr>
              <w:pStyle w:val="EmptyCellLayoutStyle"/>
              <w:spacing w:after="0" w:line="240" w:lineRule="auto"/>
            </w:pPr>
          </w:p>
        </w:tc>
        <w:tc>
          <w:tcPr>
            <w:tcW w:w="148" w:type="dxa"/>
          </w:tcPr>
          <w:p w:rsidR="00B37E02" w:rsidRDefault="00B37E02">
            <w:pPr>
              <w:pStyle w:val="EmptyCellLayoutStyle"/>
              <w:spacing w:after="0" w:line="240" w:lineRule="auto"/>
            </w:pPr>
          </w:p>
        </w:tc>
        <w:tc>
          <w:tcPr>
            <w:tcW w:w="31" w:type="dxa"/>
          </w:tcPr>
          <w:p w:rsidR="00B37E02" w:rsidRDefault="00B37E02">
            <w:pPr>
              <w:pStyle w:val="EmptyCellLayoutStyle"/>
              <w:spacing w:after="0" w:line="240" w:lineRule="auto"/>
            </w:pPr>
          </w:p>
        </w:tc>
        <w:tc>
          <w:tcPr>
            <w:tcW w:w="659" w:type="dxa"/>
          </w:tcPr>
          <w:p w:rsidR="00B37E02" w:rsidRDefault="00B37E02">
            <w:pPr>
              <w:pStyle w:val="EmptyCellLayoutStyle"/>
              <w:spacing w:after="0" w:line="240" w:lineRule="auto"/>
            </w:pPr>
          </w:p>
        </w:tc>
        <w:tc>
          <w:tcPr>
            <w:tcW w:w="7654" w:type="dxa"/>
          </w:tcPr>
          <w:p w:rsidR="00B37E02" w:rsidRDefault="00B37E02">
            <w:pPr>
              <w:pStyle w:val="EmptyCellLayoutStyle"/>
              <w:spacing w:after="0" w:line="240" w:lineRule="auto"/>
            </w:pPr>
          </w:p>
        </w:tc>
        <w:tc>
          <w:tcPr>
            <w:tcW w:w="25" w:type="dxa"/>
          </w:tcPr>
          <w:p w:rsidR="00B37E02" w:rsidRDefault="00B37E02">
            <w:pPr>
              <w:pStyle w:val="EmptyCellLayoutStyle"/>
              <w:spacing w:after="0" w:line="240" w:lineRule="auto"/>
            </w:pPr>
          </w:p>
        </w:tc>
        <w:tc>
          <w:tcPr>
            <w:tcW w:w="482" w:type="dxa"/>
          </w:tcPr>
          <w:p w:rsidR="00B37E02" w:rsidRDefault="00B37E02">
            <w:pPr>
              <w:pStyle w:val="EmptyCellLayoutStyle"/>
              <w:spacing w:after="0" w:line="240" w:lineRule="auto"/>
            </w:pPr>
          </w:p>
        </w:tc>
        <w:tc>
          <w:tcPr>
            <w:tcW w:w="119" w:type="dxa"/>
          </w:tcPr>
          <w:p w:rsidR="00B37E02" w:rsidRDefault="00B37E02">
            <w:pPr>
              <w:pStyle w:val="EmptyCellLayoutStyle"/>
              <w:spacing w:after="0" w:line="240" w:lineRule="auto"/>
            </w:pPr>
          </w:p>
        </w:tc>
      </w:tr>
      <w:tr w:rsidR="009B2E36" w:rsidTr="009B2E36">
        <w:tc>
          <w:tcPr>
            <w:tcW w:w="6" w:type="dxa"/>
          </w:tcPr>
          <w:p w:rsidR="00B37E02" w:rsidRDefault="00B37E02">
            <w:pPr>
              <w:pStyle w:val="EmptyCellLayoutStyle"/>
              <w:spacing w:after="0" w:line="240" w:lineRule="auto"/>
            </w:pPr>
          </w:p>
        </w:tc>
        <w:tc>
          <w:tcPr>
            <w:tcW w:w="6" w:type="dxa"/>
          </w:tcPr>
          <w:p w:rsidR="00B37E02" w:rsidRDefault="00B37E02">
            <w:pPr>
              <w:pStyle w:val="EmptyCellLayoutStyle"/>
              <w:spacing w:after="0" w:line="240" w:lineRule="auto"/>
            </w:pPr>
          </w:p>
        </w:tc>
        <w:tc>
          <w:tcPr>
            <w:tcW w:w="0" w:type="dxa"/>
          </w:tcPr>
          <w:p w:rsidR="00B37E02" w:rsidRDefault="00B37E02">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B37E02">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1F3864"/>
                      <w:sz w:val="18"/>
                    </w:rPr>
                    <w:t>Typical Source</w:t>
                  </w:r>
                </w:p>
              </w:tc>
            </w:tr>
            <w:tr w:rsidR="00B37E0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3/19/2023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9.81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0 - 9.81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Erosion of natural deposits</w:t>
                  </w:r>
                </w:p>
              </w:tc>
            </w:tr>
          </w:tbl>
          <w:p w:rsidR="00B37E02" w:rsidRDefault="00B37E02">
            <w:pPr>
              <w:spacing w:after="0" w:line="240" w:lineRule="auto"/>
            </w:pPr>
          </w:p>
        </w:tc>
      </w:tr>
      <w:tr w:rsidR="00B37E02">
        <w:trPr>
          <w:trHeight w:val="373"/>
        </w:trPr>
        <w:tc>
          <w:tcPr>
            <w:tcW w:w="6" w:type="dxa"/>
          </w:tcPr>
          <w:p w:rsidR="00B37E02" w:rsidRDefault="00B37E02">
            <w:pPr>
              <w:pStyle w:val="EmptyCellLayoutStyle"/>
              <w:spacing w:after="0" w:line="240" w:lineRule="auto"/>
            </w:pPr>
          </w:p>
        </w:tc>
        <w:tc>
          <w:tcPr>
            <w:tcW w:w="6" w:type="dxa"/>
          </w:tcPr>
          <w:p w:rsidR="00B37E02" w:rsidRDefault="00B37E02">
            <w:pPr>
              <w:pStyle w:val="EmptyCellLayoutStyle"/>
              <w:spacing w:after="0" w:line="240" w:lineRule="auto"/>
            </w:pPr>
          </w:p>
        </w:tc>
        <w:tc>
          <w:tcPr>
            <w:tcW w:w="0" w:type="dxa"/>
          </w:tcPr>
          <w:p w:rsidR="00B37E02" w:rsidRDefault="00B37E02">
            <w:pPr>
              <w:pStyle w:val="EmptyCellLayoutStyle"/>
              <w:spacing w:after="0" w:line="240" w:lineRule="auto"/>
            </w:pPr>
          </w:p>
        </w:tc>
        <w:tc>
          <w:tcPr>
            <w:tcW w:w="194" w:type="dxa"/>
          </w:tcPr>
          <w:p w:rsidR="00B37E02" w:rsidRDefault="00B37E02">
            <w:pPr>
              <w:pStyle w:val="EmptyCellLayoutStyle"/>
              <w:spacing w:after="0" w:line="240" w:lineRule="auto"/>
            </w:pPr>
          </w:p>
        </w:tc>
        <w:tc>
          <w:tcPr>
            <w:tcW w:w="16" w:type="dxa"/>
          </w:tcPr>
          <w:p w:rsidR="00B37E02" w:rsidRDefault="00B37E02">
            <w:pPr>
              <w:pStyle w:val="EmptyCellLayoutStyle"/>
              <w:spacing w:after="0" w:line="240" w:lineRule="auto"/>
            </w:pPr>
          </w:p>
        </w:tc>
        <w:tc>
          <w:tcPr>
            <w:tcW w:w="148" w:type="dxa"/>
          </w:tcPr>
          <w:p w:rsidR="00B37E02" w:rsidRDefault="00B37E02">
            <w:pPr>
              <w:pStyle w:val="EmptyCellLayoutStyle"/>
              <w:spacing w:after="0" w:line="240" w:lineRule="auto"/>
            </w:pPr>
          </w:p>
        </w:tc>
        <w:tc>
          <w:tcPr>
            <w:tcW w:w="31" w:type="dxa"/>
          </w:tcPr>
          <w:p w:rsidR="00B37E02" w:rsidRDefault="00B37E02">
            <w:pPr>
              <w:pStyle w:val="EmptyCellLayoutStyle"/>
              <w:spacing w:after="0" w:line="240" w:lineRule="auto"/>
            </w:pPr>
          </w:p>
        </w:tc>
        <w:tc>
          <w:tcPr>
            <w:tcW w:w="659" w:type="dxa"/>
          </w:tcPr>
          <w:p w:rsidR="00B37E02" w:rsidRDefault="00B37E02">
            <w:pPr>
              <w:pStyle w:val="EmptyCellLayoutStyle"/>
              <w:spacing w:after="0" w:line="240" w:lineRule="auto"/>
            </w:pPr>
          </w:p>
        </w:tc>
        <w:tc>
          <w:tcPr>
            <w:tcW w:w="7654" w:type="dxa"/>
          </w:tcPr>
          <w:p w:rsidR="00B37E02" w:rsidRDefault="00B37E02">
            <w:pPr>
              <w:pStyle w:val="EmptyCellLayoutStyle"/>
              <w:spacing w:after="0" w:line="240" w:lineRule="auto"/>
            </w:pPr>
          </w:p>
        </w:tc>
        <w:tc>
          <w:tcPr>
            <w:tcW w:w="25" w:type="dxa"/>
          </w:tcPr>
          <w:p w:rsidR="00B37E02" w:rsidRDefault="00B37E02">
            <w:pPr>
              <w:pStyle w:val="EmptyCellLayoutStyle"/>
              <w:spacing w:after="0" w:line="240" w:lineRule="auto"/>
            </w:pPr>
          </w:p>
        </w:tc>
        <w:tc>
          <w:tcPr>
            <w:tcW w:w="482" w:type="dxa"/>
          </w:tcPr>
          <w:p w:rsidR="00B37E02" w:rsidRDefault="00B37E02">
            <w:pPr>
              <w:pStyle w:val="EmptyCellLayoutStyle"/>
              <w:spacing w:after="0" w:line="240" w:lineRule="auto"/>
            </w:pPr>
          </w:p>
        </w:tc>
        <w:tc>
          <w:tcPr>
            <w:tcW w:w="119" w:type="dxa"/>
          </w:tcPr>
          <w:p w:rsidR="00B37E02" w:rsidRDefault="00B37E02">
            <w:pPr>
              <w:pStyle w:val="EmptyCellLayoutStyle"/>
              <w:spacing w:after="0" w:line="240" w:lineRule="auto"/>
            </w:pPr>
          </w:p>
        </w:tc>
      </w:tr>
      <w:tr w:rsidR="009B2E36" w:rsidTr="009B2E36">
        <w:tc>
          <w:tcPr>
            <w:tcW w:w="6" w:type="dxa"/>
          </w:tcPr>
          <w:p w:rsidR="00B37E02" w:rsidRDefault="00B37E02">
            <w:pPr>
              <w:pStyle w:val="EmptyCellLayoutStyle"/>
              <w:spacing w:after="0" w:line="240" w:lineRule="auto"/>
            </w:pPr>
          </w:p>
        </w:tc>
        <w:tc>
          <w:tcPr>
            <w:tcW w:w="6" w:type="dxa"/>
          </w:tcPr>
          <w:p w:rsidR="00B37E02" w:rsidRDefault="00B37E02">
            <w:pPr>
              <w:pStyle w:val="EmptyCellLayoutStyle"/>
              <w:spacing w:after="0" w:line="240" w:lineRule="auto"/>
            </w:pPr>
          </w:p>
        </w:tc>
        <w:tc>
          <w:tcPr>
            <w:tcW w:w="0" w:type="dxa"/>
          </w:tcPr>
          <w:p w:rsidR="00B37E02" w:rsidRDefault="00B37E02">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B37E02">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99"/>
                      <w:sz w:val="18"/>
                    </w:rPr>
                    <w:t>Treated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1F3864"/>
                      <w:sz w:val="18"/>
                    </w:rPr>
                    <w:t>Typical Source</w:t>
                  </w:r>
                </w:p>
              </w:tc>
            </w:tr>
            <w:tr w:rsidR="00B37E0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3/19/2023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12.8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9.93 - 12.8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Erosion of natural deposits</w:t>
                  </w:r>
                </w:p>
              </w:tc>
            </w:tr>
          </w:tbl>
          <w:p w:rsidR="00B37E02" w:rsidRDefault="00B37E02">
            <w:pPr>
              <w:spacing w:after="0" w:line="240" w:lineRule="auto"/>
            </w:pPr>
          </w:p>
        </w:tc>
      </w:tr>
      <w:tr w:rsidR="00B37E02">
        <w:trPr>
          <w:trHeight w:val="378"/>
        </w:trPr>
        <w:tc>
          <w:tcPr>
            <w:tcW w:w="6" w:type="dxa"/>
          </w:tcPr>
          <w:p w:rsidR="00B37E02" w:rsidRDefault="00B37E02">
            <w:pPr>
              <w:pStyle w:val="EmptyCellLayoutStyle"/>
              <w:spacing w:after="0" w:line="240" w:lineRule="auto"/>
            </w:pPr>
          </w:p>
        </w:tc>
        <w:tc>
          <w:tcPr>
            <w:tcW w:w="6" w:type="dxa"/>
          </w:tcPr>
          <w:p w:rsidR="00B37E02" w:rsidRDefault="00B37E02">
            <w:pPr>
              <w:pStyle w:val="EmptyCellLayoutStyle"/>
              <w:spacing w:after="0" w:line="240" w:lineRule="auto"/>
            </w:pPr>
          </w:p>
        </w:tc>
        <w:tc>
          <w:tcPr>
            <w:tcW w:w="0" w:type="dxa"/>
          </w:tcPr>
          <w:p w:rsidR="00B37E02" w:rsidRDefault="00B37E02">
            <w:pPr>
              <w:pStyle w:val="EmptyCellLayoutStyle"/>
              <w:spacing w:after="0" w:line="240" w:lineRule="auto"/>
            </w:pPr>
          </w:p>
        </w:tc>
        <w:tc>
          <w:tcPr>
            <w:tcW w:w="194" w:type="dxa"/>
          </w:tcPr>
          <w:p w:rsidR="00B37E02" w:rsidRDefault="00B37E02">
            <w:pPr>
              <w:pStyle w:val="EmptyCellLayoutStyle"/>
              <w:spacing w:after="0" w:line="240" w:lineRule="auto"/>
            </w:pPr>
          </w:p>
        </w:tc>
        <w:tc>
          <w:tcPr>
            <w:tcW w:w="16" w:type="dxa"/>
          </w:tcPr>
          <w:p w:rsidR="00B37E02" w:rsidRDefault="00B37E02">
            <w:pPr>
              <w:pStyle w:val="EmptyCellLayoutStyle"/>
              <w:spacing w:after="0" w:line="240" w:lineRule="auto"/>
            </w:pPr>
          </w:p>
        </w:tc>
        <w:tc>
          <w:tcPr>
            <w:tcW w:w="148" w:type="dxa"/>
          </w:tcPr>
          <w:p w:rsidR="00B37E02" w:rsidRDefault="00B37E02">
            <w:pPr>
              <w:pStyle w:val="EmptyCellLayoutStyle"/>
              <w:spacing w:after="0" w:line="240" w:lineRule="auto"/>
            </w:pPr>
          </w:p>
        </w:tc>
        <w:tc>
          <w:tcPr>
            <w:tcW w:w="31" w:type="dxa"/>
          </w:tcPr>
          <w:p w:rsidR="00B37E02" w:rsidRDefault="00B37E02">
            <w:pPr>
              <w:pStyle w:val="EmptyCellLayoutStyle"/>
              <w:spacing w:after="0" w:line="240" w:lineRule="auto"/>
            </w:pPr>
          </w:p>
        </w:tc>
        <w:tc>
          <w:tcPr>
            <w:tcW w:w="659" w:type="dxa"/>
          </w:tcPr>
          <w:p w:rsidR="00B37E02" w:rsidRDefault="00B37E02">
            <w:pPr>
              <w:pStyle w:val="EmptyCellLayoutStyle"/>
              <w:spacing w:after="0" w:line="240" w:lineRule="auto"/>
            </w:pPr>
          </w:p>
        </w:tc>
        <w:tc>
          <w:tcPr>
            <w:tcW w:w="7654" w:type="dxa"/>
          </w:tcPr>
          <w:p w:rsidR="00B37E02" w:rsidRDefault="00B37E02">
            <w:pPr>
              <w:pStyle w:val="EmptyCellLayoutStyle"/>
              <w:spacing w:after="0" w:line="240" w:lineRule="auto"/>
            </w:pPr>
          </w:p>
        </w:tc>
        <w:tc>
          <w:tcPr>
            <w:tcW w:w="25" w:type="dxa"/>
          </w:tcPr>
          <w:p w:rsidR="00B37E02" w:rsidRDefault="00B37E02">
            <w:pPr>
              <w:pStyle w:val="EmptyCellLayoutStyle"/>
              <w:spacing w:after="0" w:line="240" w:lineRule="auto"/>
            </w:pPr>
          </w:p>
        </w:tc>
        <w:tc>
          <w:tcPr>
            <w:tcW w:w="482" w:type="dxa"/>
          </w:tcPr>
          <w:p w:rsidR="00B37E02" w:rsidRDefault="00B37E02">
            <w:pPr>
              <w:pStyle w:val="EmptyCellLayoutStyle"/>
              <w:spacing w:after="0" w:line="240" w:lineRule="auto"/>
            </w:pPr>
          </w:p>
        </w:tc>
        <w:tc>
          <w:tcPr>
            <w:tcW w:w="119" w:type="dxa"/>
          </w:tcPr>
          <w:p w:rsidR="00B37E02" w:rsidRDefault="00B37E02">
            <w:pPr>
              <w:pStyle w:val="EmptyCellLayoutStyle"/>
              <w:spacing w:after="0" w:line="240" w:lineRule="auto"/>
            </w:pPr>
          </w:p>
        </w:tc>
      </w:tr>
      <w:tr w:rsidR="009B2E36" w:rsidTr="009B2E36">
        <w:tc>
          <w:tcPr>
            <w:tcW w:w="6" w:type="dxa"/>
          </w:tcPr>
          <w:p w:rsidR="00B37E02" w:rsidRDefault="00B37E02">
            <w:pPr>
              <w:pStyle w:val="EmptyCellLayoutStyle"/>
              <w:spacing w:after="0" w:line="240" w:lineRule="auto"/>
            </w:pPr>
          </w:p>
        </w:tc>
        <w:tc>
          <w:tcPr>
            <w:tcW w:w="6" w:type="dxa"/>
          </w:tcPr>
          <w:p w:rsidR="00B37E02" w:rsidRDefault="00B37E02">
            <w:pPr>
              <w:pStyle w:val="EmptyCellLayoutStyle"/>
              <w:spacing w:after="0" w:line="240" w:lineRule="auto"/>
            </w:pPr>
          </w:p>
        </w:tc>
        <w:tc>
          <w:tcPr>
            <w:tcW w:w="0" w:type="dxa"/>
          </w:tcPr>
          <w:p w:rsidR="00B37E02" w:rsidRDefault="00B37E02">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B37E02">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37E02" w:rsidRDefault="00B37E02">
                  <w:pPr>
                    <w:spacing w:after="0" w:line="240" w:lineRule="auto"/>
                  </w:pPr>
                </w:p>
                <w:p w:rsidR="00B37E02" w:rsidRDefault="009B2E36">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1F3864"/>
                      <w:sz w:val="18"/>
                    </w:rPr>
                    <w:t>Typical Source</w:t>
                  </w:r>
                </w:p>
              </w:tc>
            </w:tr>
            <w:tr w:rsidR="00B37E02">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0.2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0.1 - 0.2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Corrosion of household plumbing systems; Erosion of natural deposits; Leaching from wood preservatives</w:t>
                  </w:r>
                </w:p>
              </w:tc>
            </w:tr>
            <w:tr w:rsidR="00B37E02">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1 - 4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Corrosion of household plumbing systems; Erosion of natural deposits</w:t>
                  </w:r>
                </w:p>
              </w:tc>
            </w:tr>
          </w:tbl>
          <w:p w:rsidR="00B37E02" w:rsidRDefault="00B37E02">
            <w:pPr>
              <w:spacing w:after="0" w:line="240" w:lineRule="auto"/>
            </w:pPr>
          </w:p>
        </w:tc>
      </w:tr>
      <w:tr w:rsidR="00B37E02">
        <w:trPr>
          <w:trHeight w:val="818"/>
        </w:trPr>
        <w:tc>
          <w:tcPr>
            <w:tcW w:w="6" w:type="dxa"/>
          </w:tcPr>
          <w:p w:rsidR="00B37E02" w:rsidRDefault="00B37E02">
            <w:pPr>
              <w:pStyle w:val="EmptyCellLayoutStyle"/>
              <w:spacing w:after="0" w:line="240" w:lineRule="auto"/>
            </w:pPr>
          </w:p>
        </w:tc>
        <w:tc>
          <w:tcPr>
            <w:tcW w:w="6" w:type="dxa"/>
          </w:tcPr>
          <w:p w:rsidR="00B37E02" w:rsidRDefault="00B37E02">
            <w:pPr>
              <w:pStyle w:val="EmptyCellLayoutStyle"/>
              <w:spacing w:after="0" w:line="240" w:lineRule="auto"/>
            </w:pPr>
          </w:p>
        </w:tc>
        <w:tc>
          <w:tcPr>
            <w:tcW w:w="0" w:type="dxa"/>
          </w:tcPr>
          <w:p w:rsidR="00B37E02" w:rsidRDefault="00B37E02">
            <w:pPr>
              <w:pStyle w:val="EmptyCellLayoutStyle"/>
              <w:spacing w:after="0" w:line="240" w:lineRule="auto"/>
            </w:pPr>
          </w:p>
        </w:tc>
        <w:tc>
          <w:tcPr>
            <w:tcW w:w="194" w:type="dxa"/>
          </w:tcPr>
          <w:p w:rsidR="00B37E02" w:rsidRDefault="00B37E02">
            <w:pPr>
              <w:pStyle w:val="EmptyCellLayoutStyle"/>
              <w:spacing w:after="0" w:line="240" w:lineRule="auto"/>
            </w:pPr>
          </w:p>
        </w:tc>
        <w:tc>
          <w:tcPr>
            <w:tcW w:w="16" w:type="dxa"/>
          </w:tcPr>
          <w:p w:rsidR="00B37E02" w:rsidRDefault="00B37E02">
            <w:pPr>
              <w:pStyle w:val="EmptyCellLayoutStyle"/>
              <w:spacing w:after="0" w:line="240" w:lineRule="auto"/>
            </w:pPr>
          </w:p>
        </w:tc>
        <w:tc>
          <w:tcPr>
            <w:tcW w:w="148" w:type="dxa"/>
          </w:tcPr>
          <w:p w:rsidR="00B37E02" w:rsidRDefault="00B37E02">
            <w:pPr>
              <w:pStyle w:val="EmptyCellLayoutStyle"/>
              <w:spacing w:after="0" w:line="240" w:lineRule="auto"/>
            </w:pPr>
          </w:p>
        </w:tc>
        <w:tc>
          <w:tcPr>
            <w:tcW w:w="31" w:type="dxa"/>
          </w:tcPr>
          <w:p w:rsidR="00B37E02" w:rsidRDefault="00B37E02">
            <w:pPr>
              <w:pStyle w:val="EmptyCellLayoutStyle"/>
              <w:spacing w:after="0" w:line="240" w:lineRule="auto"/>
            </w:pPr>
          </w:p>
        </w:tc>
        <w:tc>
          <w:tcPr>
            <w:tcW w:w="659" w:type="dxa"/>
          </w:tcPr>
          <w:p w:rsidR="00B37E02" w:rsidRDefault="00B37E02">
            <w:pPr>
              <w:pStyle w:val="EmptyCellLayoutStyle"/>
              <w:spacing w:after="0" w:line="240" w:lineRule="auto"/>
            </w:pPr>
          </w:p>
        </w:tc>
        <w:tc>
          <w:tcPr>
            <w:tcW w:w="7654" w:type="dxa"/>
          </w:tcPr>
          <w:p w:rsidR="00B37E02" w:rsidRDefault="00B37E02">
            <w:pPr>
              <w:pStyle w:val="EmptyCellLayoutStyle"/>
              <w:spacing w:after="0" w:line="240" w:lineRule="auto"/>
            </w:pPr>
          </w:p>
        </w:tc>
        <w:tc>
          <w:tcPr>
            <w:tcW w:w="25" w:type="dxa"/>
          </w:tcPr>
          <w:p w:rsidR="00B37E02" w:rsidRDefault="00B37E02">
            <w:pPr>
              <w:pStyle w:val="EmptyCellLayoutStyle"/>
              <w:spacing w:after="0" w:line="240" w:lineRule="auto"/>
            </w:pPr>
          </w:p>
        </w:tc>
        <w:tc>
          <w:tcPr>
            <w:tcW w:w="482" w:type="dxa"/>
          </w:tcPr>
          <w:p w:rsidR="00B37E02" w:rsidRDefault="00B37E02">
            <w:pPr>
              <w:pStyle w:val="EmptyCellLayoutStyle"/>
              <w:spacing w:after="0" w:line="240" w:lineRule="auto"/>
            </w:pPr>
          </w:p>
        </w:tc>
        <w:tc>
          <w:tcPr>
            <w:tcW w:w="119" w:type="dxa"/>
          </w:tcPr>
          <w:p w:rsidR="00B37E02" w:rsidRDefault="00B37E02">
            <w:pPr>
              <w:pStyle w:val="EmptyCellLayoutStyle"/>
              <w:spacing w:after="0" w:line="240" w:lineRule="auto"/>
            </w:pPr>
          </w:p>
        </w:tc>
      </w:tr>
      <w:tr w:rsidR="009B2E36" w:rsidTr="009B2E36">
        <w:tc>
          <w:tcPr>
            <w:tcW w:w="6" w:type="dxa"/>
          </w:tcPr>
          <w:p w:rsidR="00B37E02" w:rsidRDefault="00B37E02">
            <w:pPr>
              <w:pStyle w:val="EmptyCellLayoutStyle"/>
              <w:spacing w:after="0" w:line="240" w:lineRule="auto"/>
            </w:pPr>
          </w:p>
        </w:tc>
        <w:tc>
          <w:tcPr>
            <w:tcW w:w="6" w:type="dxa"/>
          </w:tcPr>
          <w:p w:rsidR="00B37E02" w:rsidRDefault="00B37E02">
            <w:pPr>
              <w:pStyle w:val="EmptyCellLayoutStyle"/>
              <w:spacing w:after="0" w:line="240" w:lineRule="auto"/>
            </w:pPr>
          </w:p>
        </w:tc>
        <w:tc>
          <w:tcPr>
            <w:tcW w:w="0" w:type="dxa"/>
          </w:tcPr>
          <w:p w:rsidR="00B37E02" w:rsidRDefault="00B37E02">
            <w:pPr>
              <w:pStyle w:val="EmptyCellLayoutStyle"/>
              <w:spacing w:after="0" w:line="240" w:lineRule="auto"/>
            </w:pPr>
          </w:p>
        </w:tc>
        <w:tc>
          <w:tcPr>
            <w:tcW w:w="194" w:type="dxa"/>
          </w:tcPr>
          <w:p w:rsidR="00B37E02" w:rsidRDefault="00B37E02">
            <w:pPr>
              <w:pStyle w:val="EmptyCellLayoutStyle"/>
              <w:spacing w:after="0" w:line="240" w:lineRule="auto"/>
            </w:pPr>
          </w:p>
        </w:tc>
        <w:tc>
          <w:tcPr>
            <w:tcW w:w="16" w:type="dxa"/>
          </w:tcPr>
          <w:p w:rsidR="00B37E02" w:rsidRDefault="00B37E02">
            <w:pPr>
              <w:pStyle w:val="EmptyCellLayoutStyle"/>
              <w:spacing w:after="0" w:line="240" w:lineRule="auto"/>
            </w:pPr>
          </w:p>
        </w:tc>
        <w:tc>
          <w:tcPr>
            <w:tcW w:w="148" w:type="dxa"/>
          </w:tcPr>
          <w:p w:rsidR="00B37E02" w:rsidRDefault="00B37E02">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B37E02">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1F3864"/>
                      <w:sz w:val="18"/>
                    </w:rPr>
                    <w:t>SMCL</w:t>
                  </w:r>
                </w:p>
              </w:tc>
            </w:tr>
            <w:tr w:rsidR="00B37E0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5/7/2023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0 - 0.03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0.2</w:t>
                  </w:r>
                </w:p>
              </w:tc>
            </w:tr>
            <w:tr w:rsidR="00B37E0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5/7/2023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1.01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0 - 1.01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0.3</w:t>
                  </w:r>
                </w:p>
              </w:tc>
            </w:tr>
            <w:tr w:rsidR="00B37E0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5/7/2023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0.05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0 - 0.05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0.05</w:t>
                  </w:r>
                </w:p>
              </w:tc>
            </w:tr>
            <w:tr w:rsidR="00B37E0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5/7/2023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8.53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7.84 - 8.53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8.5</w:t>
                  </w:r>
                </w:p>
              </w:tc>
            </w:tr>
            <w:tr w:rsidR="00B37E0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5/7/2023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10</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0 - 10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250</w:t>
                  </w:r>
                </w:p>
              </w:tc>
            </w:tr>
          </w:tbl>
          <w:p w:rsidR="00B37E02" w:rsidRDefault="00B37E02">
            <w:pPr>
              <w:spacing w:after="0" w:line="240" w:lineRule="auto"/>
            </w:pPr>
          </w:p>
        </w:tc>
        <w:tc>
          <w:tcPr>
            <w:tcW w:w="25" w:type="dxa"/>
          </w:tcPr>
          <w:p w:rsidR="00B37E02" w:rsidRDefault="00B37E02">
            <w:pPr>
              <w:pStyle w:val="EmptyCellLayoutStyle"/>
              <w:spacing w:after="0" w:line="240" w:lineRule="auto"/>
            </w:pPr>
          </w:p>
        </w:tc>
        <w:tc>
          <w:tcPr>
            <w:tcW w:w="482" w:type="dxa"/>
          </w:tcPr>
          <w:p w:rsidR="00B37E02" w:rsidRDefault="00B37E02">
            <w:pPr>
              <w:pStyle w:val="EmptyCellLayoutStyle"/>
              <w:spacing w:after="0" w:line="240" w:lineRule="auto"/>
            </w:pPr>
          </w:p>
        </w:tc>
        <w:tc>
          <w:tcPr>
            <w:tcW w:w="119" w:type="dxa"/>
          </w:tcPr>
          <w:p w:rsidR="00B37E02" w:rsidRDefault="00B37E02">
            <w:pPr>
              <w:pStyle w:val="EmptyCellLayoutStyle"/>
              <w:spacing w:after="0" w:line="240" w:lineRule="auto"/>
            </w:pPr>
          </w:p>
        </w:tc>
      </w:tr>
      <w:tr w:rsidR="00B37E02">
        <w:trPr>
          <w:trHeight w:val="307"/>
        </w:trPr>
        <w:tc>
          <w:tcPr>
            <w:tcW w:w="6" w:type="dxa"/>
          </w:tcPr>
          <w:p w:rsidR="00B37E02" w:rsidRDefault="00B37E02">
            <w:pPr>
              <w:pStyle w:val="EmptyCellLayoutStyle"/>
              <w:spacing w:after="0" w:line="240" w:lineRule="auto"/>
            </w:pPr>
          </w:p>
        </w:tc>
        <w:tc>
          <w:tcPr>
            <w:tcW w:w="6" w:type="dxa"/>
          </w:tcPr>
          <w:p w:rsidR="00B37E02" w:rsidRDefault="00B37E02">
            <w:pPr>
              <w:pStyle w:val="EmptyCellLayoutStyle"/>
              <w:spacing w:after="0" w:line="240" w:lineRule="auto"/>
            </w:pPr>
          </w:p>
        </w:tc>
        <w:tc>
          <w:tcPr>
            <w:tcW w:w="0" w:type="dxa"/>
          </w:tcPr>
          <w:p w:rsidR="00B37E02" w:rsidRDefault="00B37E02">
            <w:pPr>
              <w:pStyle w:val="EmptyCellLayoutStyle"/>
              <w:spacing w:after="0" w:line="240" w:lineRule="auto"/>
            </w:pPr>
          </w:p>
        </w:tc>
        <w:tc>
          <w:tcPr>
            <w:tcW w:w="194" w:type="dxa"/>
          </w:tcPr>
          <w:p w:rsidR="00B37E02" w:rsidRDefault="00B37E02">
            <w:pPr>
              <w:pStyle w:val="EmptyCellLayoutStyle"/>
              <w:spacing w:after="0" w:line="240" w:lineRule="auto"/>
            </w:pPr>
          </w:p>
        </w:tc>
        <w:tc>
          <w:tcPr>
            <w:tcW w:w="16" w:type="dxa"/>
          </w:tcPr>
          <w:p w:rsidR="00B37E02" w:rsidRDefault="00B37E02">
            <w:pPr>
              <w:pStyle w:val="EmptyCellLayoutStyle"/>
              <w:spacing w:after="0" w:line="240" w:lineRule="auto"/>
            </w:pPr>
          </w:p>
        </w:tc>
        <w:tc>
          <w:tcPr>
            <w:tcW w:w="148" w:type="dxa"/>
          </w:tcPr>
          <w:p w:rsidR="00B37E02" w:rsidRDefault="00B37E02">
            <w:pPr>
              <w:pStyle w:val="EmptyCellLayoutStyle"/>
              <w:spacing w:after="0" w:line="240" w:lineRule="auto"/>
            </w:pPr>
          </w:p>
        </w:tc>
        <w:tc>
          <w:tcPr>
            <w:tcW w:w="31" w:type="dxa"/>
          </w:tcPr>
          <w:p w:rsidR="00B37E02" w:rsidRDefault="00B37E02">
            <w:pPr>
              <w:pStyle w:val="EmptyCellLayoutStyle"/>
              <w:spacing w:after="0" w:line="240" w:lineRule="auto"/>
            </w:pPr>
          </w:p>
        </w:tc>
        <w:tc>
          <w:tcPr>
            <w:tcW w:w="659" w:type="dxa"/>
          </w:tcPr>
          <w:p w:rsidR="00B37E02" w:rsidRDefault="00B37E02">
            <w:pPr>
              <w:pStyle w:val="EmptyCellLayoutStyle"/>
              <w:spacing w:after="0" w:line="240" w:lineRule="auto"/>
            </w:pPr>
          </w:p>
        </w:tc>
        <w:tc>
          <w:tcPr>
            <w:tcW w:w="7654" w:type="dxa"/>
          </w:tcPr>
          <w:p w:rsidR="00B37E02" w:rsidRDefault="00B37E02">
            <w:pPr>
              <w:pStyle w:val="EmptyCellLayoutStyle"/>
              <w:spacing w:after="0" w:line="240" w:lineRule="auto"/>
            </w:pPr>
          </w:p>
        </w:tc>
        <w:tc>
          <w:tcPr>
            <w:tcW w:w="25" w:type="dxa"/>
          </w:tcPr>
          <w:p w:rsidR="00B37E02" w:rsidRDefault="00B37E02">
            <w:pPr>
              <w:pStyle w:val="EmptyCellLayoutStyle"/>
              <w:spacing w:after="0" w:line="240" w:lineRule="auto"/>
            </w:pPr>
          </w:p>
        </w:tc>
        <w:tc>
          <w:tcPr>
            <w:tcW w:w="482" w:type="dxa"/>
          </w:tcPr>
          <w:p w:rsidR="00B37E02" w:rsidRDefault="00B37E02">
            <w:pPr>
              <w:pStyle w:val="EmptyCellLayoutStyle"/>
              <w:spacing w:after="0" w:line="240" w:lineRule="auto"/>
            </w:pPr>
          </w:p>
        </w:tc>
        <w:tc>
          <w:tcPr>
            <w:tcW w:w="119" w:type="dxa"/>
          </w:tcPr>
          <w:p w:rsidR="00B37E02" w:rsidRDefault="00B37E02">
            <w:pPr>
              <w:pStyle w:val="EmptyCellLayoutStyle"/>
              <w:spacing w:after="0" w:line="240" w:lineRule="auto"/>
            </w:pPr>
          </w:p>
        </w:tc>
      </w:tr>
      <w:tr w:rsidR="009B2E36" w:rsidTr="009B2E36">
        <w:tc>
          <w:tcPr>
            <w:tcW w:w="6" w:type="dxa"/>
          </w:tcPr>
          <w:p w:rsidR="00B37E02" w:rsidRDefault="00B37E02">
            <w:pPr>
              <w:pStyle w:val="EmptyCellLayoutStyle"/>
              <w:spacing w:after="0" w:line="240" w:lineRule="auto"/>
            </w:pPr>
          </w:p>
        </w:tc>
        <w:tc>
          <w:tcPr>
            <w:tcW w:w="6" w:type="dxa"/>
          </w:tcPr>
          <w:p w:rsidR="00B37E02" w:rsidRDefault="00B37E02">
            <w:pPr>
              <w:pStyle w:val="EmptyCellLayoutStyle"/>
              <w:spacing w:after="0" w:line="240" w:lineRule="auto"/>
            </w:pPr>
          </w:p>
        </w:tc>
        <w:tc>
          <w:tcPr>
            <w:tcW w:w="0" w:type="dxa"/>
          </w:tcPr>
          <w:p w:rsidR="00B37E02" w:rsidRDefault="00B37E02">
            <w:pPr>
              <w:pStyle w:val="EmptyCellLayoutStyle"/>
              <w:spacing w:after="0" w:line="240" w:lineRule="auto"/>
            </w:pPr>
          </w:p>
        </w:tc>
        <w:tc>
          <w:tcPr>
            <w:tcW w:w="194" w:type="dxa"/>
          </w:tcPr>
          <w:p w:rsidR="00B37E02" w:rsidRDefault="00B37E02">
            <w:pPr>
              <w:pStyle w:val="EmptyCellLayoutStyle"/>
              <w:spacing w:after="0" w:line="240" w:lineRule="auto"/>
            </w:pPr>
          </w:p>
        </w:tc>
        <w:tc>
          <w:tcPr>
            <w:tcW w:w="16" w:type="dxa"/>
          </w:tcPr>
          <w:p w:rsidR="00B37E02" w:rsidRDefault="00B37E02">
            <w:pPr>
              <w:pStyle w:val="EmptyCellLayoutStyle"/>
              <w:spacing w:after="0" w:line="240" w:lineRule="auto"/>
            </w:pPr>
          </w:p>
        </w:tc>
        <w:tc>
          <w:tcPr>
            <w:tcW w:w="148" w:type="dxa"/>
          </w:tcPr>
          <w:p w:rsidR="00B37E02" w:rsidRDefault="00B37E02">
            <w:pPr>
              <w:pStyle w:val="EmptyCellLayoutStyle"/>
              <w:spacing w:after="0" w:line="240" w:lineRule="auto"/>
            </w:pPr>
          </w:p>
        </w:tc>
        <w:tc>
          <w:tcPr>
            <w:tcW w:w="31" w:type="dxa"/>
          </w:tcPr>
          <w:p w:rsidR="00B37E02" w:rsidRDefault="00B37E02">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B37E02">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1F3864"/>
                      <w:sz w:val="18"/>
                    </w:rPr>
                    <w:t>SMCL</w:t>
                  </w:r>
                </w:p>
              </w:tc>
            </w:tr>
            <w:tr w:rsidR="00B37E02">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5/7/2023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0.78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0 - 0.78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0.3</w:t>
                  </w:r>
                </w:p>
              </w:tc>
            </w:tr>
            <w:tr w:rsidR="00B37E02">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7/25/2023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0.08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0 - 0.08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0.05</w:t>
                  </w:r>
                </w:p>
              </w:tc>
            </w:tr>
          </w:tbl>
          <w:p w:rsidR="00B37E02" w:rsidRDefault="00B37E02">
            <w:pPr>
              <w:spacing w:after="0" w:line="240" w:lineRule="auto"/>
            </w:pPr>
          </w:p>
        </w:tc>
        <w:tc>
          <w:tcPr>
            <w:tcW w:w="25" w:type="dxa"/>
          </w:tcPr>
          <w:p w:rsidR="00B37E02" w:rsidRDefault="00B37E02">
            <w:pPr>
              <w:pStyle w:val="EmptyCellLayoutStyle"/>
              <w:spacing w:after="0" w:line="240" w:lineRule="auto"/>
            </w:pPr>
          </w:p>
        </w:tc>
        <w:tc>
          <w:tcPr>
            <w:tcW w:w="482" w:type="dxa"/>
          </w:tcPr>
          <w:p w:rsidR="00B37E02" w:rsidRDefault="00B37E02">
            <w:pPr>
              <w:pStyle w:val="EmptyCellLayoutStyle"/>
              <w:spacing w:after="0" w:line="240" w:lineRule="auto"/>
            </w:pPr>
          </w:p>
        </w:tc>
        <w:tc>
          <w:tcPr>
            <w:tcW w:w="119" w:type="dxa"/>
          </w:tcPr>
          <w:p w:rsidR="00B37E02" w:rsidRDefault="00B37E02">
            <w:pPr>
              <w:pStyle w:val="EmptyCellLayoutStyle"/>
              <w:spacing w:after="0" w:line="240" w:lineRule="auto"/>
            </w:pPr>
          </w:p>
        </w:tc>
      </w:tr>
      <w:tr w:rsidR="00B37E02">
        <w:trPr>
          <w:trHeight w:val="256"/>
        </w:trPr>
        <w:tc>
          <w:tcPr>
            <w:tcW w:w="6" w:type="dxa"/>
          </w:tcPr>
          <w:p w:rsidR="00B37E02" w:rsidRDefault="00B37E02">
            <w:pPr>
              <w:pStyle w:val="EmptyCellLayoutStyle"/>
              <w:spacing w:after="0" w:line="240" w:lineRule="auto"/>
            </w:pPr>
          </w:p>
        </w:tc>
        <w:tc>
          <w:tcPr>
            <w:tcW w:w="6" w:type="dxa"/>
          </w:tcPr>
          <w:p w:rsidR="00B37E02" w:rsidRDefault="00B37E02">
            <w:pPr>
              <w:pStyle w:val="EmptyCellLayoutStyle"/>
              <w:spacing w:after="0" w:line="240" w:lineRule="auto"/>
            </w:pPr>
          </w:p>
        </w:tc>
        <w:tc>
          <w:tcPr>
            <w:tcW w:w="0" w:type="dxa"/>
          </w:tcPr>
          <w:p w:rsidR="00B37E02" w:rsidRDefault="00B37E02">
            <w:pPr>
              <w:pStyle w:val="EmptyCellLayoutStyle"/>
              <w:spacing w:after="0" w:line="240" w:lineRule="auto"/>
            </w:pPr>
          </w:p>
        </w:tc>
        <w:tc>
          <w:tcPr>
            <w:tcW w:w="194" w:type="dxa"/>
          </w:tcPr>
          <w:p w:rsidR="00B37E02" w:rsidRDefault="00B37E02">
            <w:pPr>
              <w:pStyle w:val="EmptyCellLayoutStyle"/>
              <w:spacing w:after="0" w:line="240" w:lineRule="auto"/>
            </w:pPr>
          </w:p>
        </w:tc>
        <w:tc>
          <w:tcPr>
            <w:tcW w:w="16" w:type="dxa"/>
          </w:tcPr>
          <w:p w:rsidR="00B37E02" w:rsidRDefault="00B37E02">
            <w:pPr>
              <w:pStyle w:val="EmptyCellLayoutStyle"/>
              <w:spacing w:after="0" w:line="240" w:lineRule="auto"/>
            </w:pPr>
          </w:p>
        </w:tc>
        <w:tc>
          <w:tcPr>
            <w:tcW w:w="148" w:type="dxa"/>
          </w:tcPr>
          <w:p w:rsidR="00B37E02" w:rsidRDefault="00B37E02">
            <w:pPr>
              <w:pStyle w:val="EmptyCellLayoutStyle"/>
              <w:spacing w:after="0" w:line="240" w:lineRule="auto"/>
            </w:pPr>
          </w:p>
        </w:tc>
        <w:tc>
          <w:tcPr>
            <w:tcW w:w="31" w:type="dxa"/>
          </w:tcPr>
          <w:p w:rsidR="00B37E02" w:rsidRDefault="00B37E02">
            <w:pPr>
              <w:pStyle w:val="EmptyCellLayoutStyle"/>
              <w:spacing w:after="0" w:line="240" w:lineRule="auto"/>
            </w:pPr>
          </w:p>
        </w:tc>
        <w:tc>
          <w:tcPr>
            <w:tcW w:w="659" w:type="dxa"/>
          </w:tcPr>
          <w:p w:rsidR="00B37E02" w:rsidRDefault="00B37E02">
            <w:pPr>
              <w:pStyle w:val="EmptyCellLayoutStyle"/>
              <w:spacing w:after="0" w:line="240" w:lineRule="auto"/>
            </w:pPr>
          </w:p>
        </w:tc>
        <w:tc>
          <w:tcPr>
            <w:tcW w:w="7654" w:type="dxa"/>
          </w:tcPr>
          <w:p w:rsidR="00B37E02" w:rsidRDefault="00B37E02">
            <w:pPr>
              <w:pStyle w:val="EmptyCellLayoutStyle"/>
              <w:spacing w:after="0" w:line="240" w:lineRule="auto"/>
            </w:pPr>
          </w:p>
        </w:tc>
        <w:tc>
          <w:tcPr>
            <w:tcW w:w="25" w:type="dxa"/>
          </w:tcPr>
          <w:p w:rsidR="00B37E02" w:rsidRDefault="00B37E02">
            <w:pPr>
              <w:pStyle w:val="EmptyCellLayoutStyle"/>
              <w:spacing w:after="0" w:line="240" w:lineRule="auto"/>
            </w:pPr>
          </w:p>
        </w:tc>
        <w:tc>
          <w:tcPr>
            <w:tcW w:w="482" w:type="dxa"/>
          </w:tcPr>
          <w:p w:rsidR="00B37E02" w:rsidRDefault="00B37E02">
            <w:pPr>
              <w:pStyle w:val="EmptyCellLayoutStyle"/>
              <w:spacing w:after="0" w:line="240" w:lineRule="auto"/>
            </w:pPr>
          </w:p>
        </w:tc>
        <w:tc>
          <w:tcPr>
            <w:tcW w:w="119" w:type="dxa"/>
          </w:tcPr>
          <w:p w:rsidR="00B37E02" w:rsidRDefault="00B37E02">
            <w:pPr>
              <w:pStyle w:val="EmptyCellLayoutStyle"/>
              <w:spacing w:after="0" w:line="240" w:lineRule="auto"/>
            </w:pPr>
          </w:p>
        </w:tc>
      </w:tr>
      <w:tr w:rsidR="009B2E36" w:rsidTr="009B2E36">
        <w:tc>
          <w:tcPr>
            <w:tcW w:w="6" w:type="dxa"/>
          </w:tcPr>
          <w:p w:rsidR="00B37E02" w:rsidRDefault="00B37E02">
            <w:pPr>
              <w:pStyle w:val="EmptyCellLayoutStyle"/>
              <w:spacing w:after="0" w:line="240" w:lineRule="auto"/>
            </w:pPr>
          </w:p>
        </w:tc>
        <w:tc>
          <w:tcPr>
            <w:tcW w:w="6" w:type="dxa"/>
          </w:tcPr>
          <w:p w:rsidR="00B37E02" w:rsidRDefault="00B37E02">
            <w:pPr>
              <w:pStyle w:val="EmptyCellLayoutStyle"/>
              <w:spacing w:after="0" w:line="240" w:lineRule="auto"/>
            </w:pPr>
          </w:p>
        </w:tc>
        <w:tc>
          <w:tcPr>
            <w:tcW w:w="0" w:type="dxa"/>
          </w:tcPr>
          <w:p w:rsidR="00B37E02" w:rsidRDefault="00B37E02">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051"/>
              <w:gridCol w:w="1574"/>
              <w:gridCol w:w="674"/>
              <w:gridCol w:w="2237"/>
              <w:gridCol w:w="1404"/>
              <w:gridCol w:w="2405"/>
            </w:tblGrid>
            <w:tr w:rsidR="009B2E36" w:rsidTr="009B2E36">
              <w:trPr>
                <w:trHeight w:val="372"/>
              </w:trPr>
              <w:tc>
                <w:tcPr>
                  <w:tcW w:w="1051"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000000"/>
                      <w:sz w:val="18"/>
                    </w:rPr>
                    <w:t>Unresolved significant deficiencies that were identified during a survey done on the water system are shown below.</w:t>
                  </w:r>
                </w:p>
              </w:tc>
            </w:tr>
            <w:tr w:rsidR="00B37E02">
              <w:trPr>
                <w:trHeight w:val="435"/>
              </w:trPr>
              <w:tc>
                <w:tcPr>
                  <w:tcW w:w="10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99"/>
                      <w:sz w:val="18"/>
                    </w:rPr>
                    <w:lastRenderedPageBreak/>
                    <w:t>Date Identified</w:t>
                  </w:r>
                </w:p>
              </w:tc>
              <w:tc>
                <w:tcPr>
                  <w:tcW w:w="15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99"/>
                      <w:sz w:val="18"/>
                    </w:rPr>
                    <w:t>Facility</w:t>
                  </w:r>
                </w:p>
              </w:tc>
              <w:tc>
                <w:tcPr>
                  <w:tcW w:w="6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1F3864"/>
                      <w:sz w:val="18"/>
                    </w:rPr>
                    <w:t>Code</w:t>
                  </w:r>
                </w:p>
              </w:tc>
              <w:tc>
                <w:tcPr>
                  <w:tcW w:w="2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1F3864"/>
                      <w:sz w:val="18"/>
                    </w:rPr>
                    <w:t>Activity</w:t>
                  </w:r>
                </w:p>
              </w:tc>
              <w:tc>
                <w:tcPr>
                  <w:tcW w:w="14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99"/>
                      <w:sz w:val="18"/>
                    </w:rPr>
                    <w:t>Due Date</w:t>
                  </w:r>
                </w:p>
              </w:tc>
              <w:tc>
                <w:tcPr>
                  <w:tcW w:w="24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99"/>
                      <w:sz w:val="18"/>
                    </w:rPr>
                    <w:t>Description</w:t>
                  </w:r>
                </w:p>
              </w:tc>
            </w:tr>
            <w:tr w:rsidR="00B37E02">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11/6/2023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OFFICE TOWER</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 xml:space="preserve">20ST14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2/4/2024</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37E02" w:rsidRDefault="009B2E36">
                  <w:pPr>
                    <w:spacing w:after="0" w:line="240" w:lineRule="auto"/>
                  </w:pPr>
                  <w:r>
                    <w:rPr>
                      <w:rFonts w:ascii="Calibri" w:eastAsia="Calibri" w:hAnsi="Calibri"/>
                      <w:color w:val="333333"/>
                      <w:sz w:val="18"/>
                    </w:rPr>
                    <w:t>LAC 51:XII.319.D.14 and 337.C - Any vent, overflow, or water level control gauge provided on tanks or other structures containing water for any potable water supply shall be constructed so as to prevent the entrance of birds, insects, dust or other contami</w:t>
                  </w:r>
                  <w:r>
                    <w:rPr>
                      <w:rFonts w:ascii="Calibri" w:eastAsia="Calibri" w:hAnsi="Calibri"/>
                      <w:color w:val="333333"/>
                      <w:sz w:val="18"/>
                    </w:rPr>
                    <w:t>nating material. Openings or vents shall face downward and shall be not less than 2 feet above the floor of a pump room, the roof or cover of a tank, the ground surface or the surface of other water supply structures.;</w:t>
                  </w:r>
                </w:p>
              </w:tc>
            </w:tr>
          </w:tbl>
          <w:p w:rsidR="00B37E02" w:rsidRDefault="00B37E02">
            <w:pPr>
              <w:spacing w:after="0" w:line="240" w:lineRule="auto"/>
            </w:pPr>
          </w:p>
        </w:tc>
      </w:tr>
      <w:tr w:rsidR="00B37E02">
        <w:trPr>
          <w:trHeight w:val="306"/>
        </w:trPr>
        <w:tc>
          <w:tcPr>
            <w:tcW w:w="6" w:type="dxa"/>
          </w:tcPr>
          <w:p w:rsidR="00B37E02" w:rsidRDefault="00B37E02">
            <w:pPr>
              <w:pStyle w:val="EmptyCellLayoutStyle"/>
              <w:spacing w:after="0" w:line="240" w:lineRule="auto"/>
            </w:pPr>
          </w:p>
        </w:tc>
        <w:tc>
          <w:tcPr>
            <w:tcW w:w="6" w:type="dxa"/>
          </w:tcPr>
          <w:p w:rsidR="00B37E02" w:rsidRDefault="00B37E02">
            <w:pPr>
              <w:pStyle w:val="EmptyCellLayoutStyle"/>
              <w:spacing w:after="0" w:line="240" w:lineRule="auto"/>
            </w:pPr>
          </w:p>
        </w:tc>
        <w:tc>
          <w:tcPr>
            <w:tcW w:w="0" w:type="dxa"/>
          </w:tcPr>
          <w:p w:rsidR="00B37E02" w:rsidRDefault="00B37E02">
            <w:pPr>
              <w:pStyle w:val="EmptyCellLayoutStyle"/>
              <w:spacing w:after="0" w:line="240" w:lineRule="auto"/>
            </w:pPr>
          </w:p>
        </w:tc>
        <w:tc>
          <w:tcPr>
            <w:tcW w:w="194" w:type="dxa"/>
          </w:tcPr>
          <w:p w:rsidR="00B37E02" w:rsidRDefault="00B37E02">
            <w:pPr>
              <w:pStyle w:val="EmptyCellLayoutStyle"/>
              <w:spacing w:after="0" w:line="240" w:lineRule="auto"/>
            </w:pPr>
          </w:p>
        </w:tc>
        <w:tc>
          <w:tcPr>
            <w:tcW w:w="16" w:type="dxa"/>
          </w:tcPr>
          <w:p w:rsidR="00B37E02" w:rsidRDefault="00B37E02">
            <w:pPr>
              <w:pStyle w:val="EmptyCellLayoutStyle"/>
              <w:spacing w:after="0" w:line="240" w:lineRule="auto"/>
            </w:pPr>
          </w:p>
        </w:tc>
        <w:tc>
          <w:tcPr>
            <w:tcW w:w="148" w:type="dxa"/>
          </w:tcPr>
          <w:p w:rsidR="00B37E02" w:rsidRDefault="00B37E02">
            <w:pPr>
              <w:pStyle w:val="EmptyCellLayoutStyle"/>
              <w:spacing w:after="0" w:line="240" w:lineRule="auto"/>
            </w:pPr>
          </w:p>
        </w:tc>
        <w:tc>
          <w:tcPr>
            <w:tcW w:w="31" w:type="dxa"/>
          </w:tcPr>
          <w:p w:rsidR="00B37E02" w:rsidRDefault="00B37E02">
            <w:pPr>
              <w:pStyle w:val="EmptyCellLayoutStyle"/>
              <w:spacing w:after="0" w:line="240" w:lineRule="auto"/>
            </w:pPr>
          </w:p>
        </w:tc>
        <w:tc>
          <w:tcPr>
            <w:tcW w:w="659" w:type="dxa"/>
          </w:tcPr>
          <w:p w:rsidR="00B37E02" w:rsidRDefault="00B37E02">
            <w:pPr>
              <w:pStyle w:val="EmptyCellLayoutStyle"/>
              <w:spacing w:after="0" w:line="240" w:lineRule="auto"/>
            </w:pPr>
          </w:p>
        </w:tc>
        <w:tc>
          <w:tcPr>
            <w:tcW w:w="7654" w:type="dxa"/>
          </w:tcPr>
          <w:p w:rsidR="00B37E02" w:rsidRDefault="00B37E02">
            <w:pPr>
              <w:pStyle w:val="EmptyCellLayoutStyle"/>
              <w:spacing w:after="0" w:line="240" w:lineRule="auto"/>
            </w:pPr>
          </w:p>
        </w:tc>
        <w:tc>
          <w:tcPr>
            <w:tcW w:w="25" w:type="dxa"/>
          </w:tcPr>
          <w:p w:rsidR="00B37E02" w:rsidRDefault="00B37E02">
            <w:pPr>
              <w:pStyle w:val="EmptyCellLayoutStyle"/>
              <w:spacing w:after="0" w:line="240" w:lineRule="auto"/>
            </w:pPr>
          </w:p>
        </w:tc>
        <w:tc>
          <w:tcPr>
            <w:tcW w:w="482" w:type="dxa"/>
          </w:tcPr>
          <w:p w:rsidR="00B37E02" w:rsidRDefault="00B37E02">
            <w:pPr>
              <w:pStyle w:val="EmptyCellLayoutStyle"/>
              <w:spacing w:after="0" w:line="240" w:lineRule="auto"/>
            </w:pPr>
          </w:p>
        </w:tc>
        <w:tc>
          <w:tcPr>
            <w:tcW w:w="119" w:type="dxa"/>
          </w:tcPr>
          <w:p w:rsidR="00B37E02" w:rsidRDefault="00B37E02">
            <w:pPr>
              <w:pStyle w:val="EmptyCellLayoutStyle"/>
              <w:spacing w:after="0" w:line="240" w:lineRule="auto"/>
            </w:pPr>
          </w:p>
        </w:tc>
      </w:tr>
      <w:tr w:rsidR="009B2E36" w:rsidTr="009B2E36">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2867"/>
              <w:gridCol w:w="1923"/>
              <w:gridCol w:w="2622"/>
              <w:gridCol w:w="1079"/>
              <w:gridCol w:w="857"/>
            </w:tblGrid>
            <w:tr w:rsidR="009B2E36" w:rsidRPr="00094FFC" w:rsidTr="006826C4">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2E36" w:rsidRPr="00094FFC" w:rsidRDefault="009B2E36" w:rsidP="009B2E36">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9B2E36" w:rsidRPr="00094FFC" w:rsidTr="006826C4">
              <w:trPr>
                <w:trHeight w:val="60"/>
                <w:tblHeader/>
              </w:trPr>
              <w:tc>
                <w:tcPr>
                  <w:tcW w:w="28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2E36" w:rsidRPr="00094FFC" w:rsidRDefault="009B2E36" w:rsidP="009B2E36">
                  <w:pPr>
                    <w:rPr>
                      <w:rFonts w:eastAsiaTheme="minorHAnsi" w:cstheme="minorBidi"/>
                      <w:color w:val="333399"/>
                      <w:sz w:val="18"/>
                    </w:rPr>
                  </w:pPr>
                  <w:r w:rsidRPr="00094FFC">
                    <w:rPr>
                      <w:rFonts w:eastAsiaTheme="minorHAnsi" w:cstheme="minorBidi"/>
                      <w:color w:val="333399"/>
                      <w:sz w:val="18"/>
                    </w:rPr>
                    <w:t>Unregulated Contaminants</w:t>
                  </w:r>
                </w:p>
              </w:tc>
              <w:tc>
                <w:tcPr>
                  <w:tcW w:w="1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E36" w:rsidRPr="00094FFC" w:rsidRDefault="009B2E36" w:rsidP="009B2E36">
                  <w:pPr>
                    <w:rPr>
                      <w:rFonts w:eastAsiaTheme="minorHAnsi" w:cstheme="minorBidi"/>
                      <w:color w:val="333399"/>
                      <w:sz w:val="18"/>
                    </w:rPr>
                  </w:pPr>
                  <w:r w:rsidRPr="00094FFC">
                    <w:rPr>
                      <w:rFonts w:eastAsiaTheme="minorHAnsi" w:cstheme="minorBidi"/>
                      <w:color w:val="333399"/>
                      <w:sz w:val="18"/>
                    </w:rPr>
                    <w:t>Collection Date</w:t>
                  </w:r>
                </w:p>
              </w:tc>
              <w:tc>
                <w:tcPr>
                  <w:tcW w:w="26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E36" w:rsidRPr="00094FFC" w:rsidRDefault="009B2E36" w:rsidP="009B2E36">
                  <w:pPr>
                    <w:rPr>
                      <w:rFonts w:eastAsiaTheme="minorHAnsi" w:cstheme="minorBidi"/>
                      <w:color w:val="333399"/>
                      <w:sz w:val="18"/>
                    </w:rPr>
                  </w:pPr>
                  <w:r w:rsidRPr="00094FFC">
                    <w:rPr>
                      <w:rFonts w:eastAsiaTheme="minorHAnsi" w:cstheme="minorBidi"/>
                      <w:color w:val="333399"/>
                      <w:sz w:val="18"/>
                    </w:rPr>
                    <w:t>Average Concentration</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E36" w:rsidRPr="00094FFC" w:rsidRDefault="009B2E36" w:rsidP="009B2E36">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E36" w:rsidRPr="00094FFC" w:rsidRDefault="009B2E36" w:rsidP="009B2E36">
                  <w:pPr>
                    <w:rPr>
                      <w:rFonts w:eastAsiaTheme="minorHAnsi" w:cstheme="minorBidi"/>
                      <w:color w:val="333399"/>
                      <w:sz w:val="18"/>
                    </w:rPr>
                  </w:pPr>
                  <w:r w:rsidRPr="00094FFC">
                    <w:rPr>
                      <w:rFonts w:eastAsiaTheme="minorHAnsi" w:cstheme="minorBidi"/>
                      <w:color w:val="333399"/>
                      <w:sz w:val="18"/>
                    </w:rPr>
                    <w:t>Unit</w:t>
                  </w:r>
                </w:p>
              </w:tc>
            </w:tr>
            <w:tr w:rsidR="009B2E36" w:rsidRPr="00094FFC" w:rsidTr="006826C4">
              <w:trPr>
                <w:trHeight w:val="288"/>
              </w:trPr>
              <w:tc>
                <w:tcPr>
                  <w:tcW w:w="28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2E36" w:rsidRPr="00094FFC" w:rsidRDefault="009B2E36" w:rsidP="009B2E36">
                  <w:pPr>
                    <w:rPr>
                      <w:rFonts w:eastAsiaTheme="minorHAnsi" w:cstheme="minorBidi"/>
                      <w:sz w:val="18"/>
                    </w:rPr>
                  </w:pPr>
                  <w:r>
                    <w:rPr>
                      <w:rFonts w:eastAsiaTheme="minorHAnsi" w:cstheme="minorBidi"/>
                      <w:sz w:val="18"/>
                    </w:rPr>
                    <w:t>Lithium</w:t>
                  </w:r>
                </w:p>
              </w:tc>
              <w:tc>
                <w:tcPr>
                  <w:tcW w:w="19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B2E36" w:rsidRPr="00094FFC" w:rsidRDefault="009B2E36" w:rsidP="009B2E36">
                  <w:pPr>
                    <w:rPr>
                      <w:rFonts w:eastAsiaTheme="minorHAnsi" w:cstheme="minorBidi"/>
                      <w:sz w:val="18"/>
                    </w:rPr>
                  </w:pPr>
                  <w:r>
                    <w:rPr>
                      <w:rFonts w:eastAsiaTheme="minorHAnsi" w:cstheme="minorBidi"/>
                      <w:sz w:val="18"/>
                    </w:rPr>
                    <w:t>2023</w:t>
                  </w:r>
                </w:p>
              </w:tc>
              <w:tc>
                <w:tcPr>
                  <w:tcW w:w="2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B2E36" w:rsidRPr="00094FFC" w:rsidRDefault="009B2E36" w:rsidP="009B2E36">
                  <w:pPr>
                    <w:rPr>
                      <w:rFonts w:eastAsiaTheme="minorHAnsi" w:cstheme="minorBidi"/>
                      <w:sz w:val="18"/>
                    </w:rPr>
                  </w:pPr>
                  <w:r>
                    <w:rPr>
                      <w:rFonts w:eastAsiaTheme="minorHAnsi" w:cstheme="minorBidi"/>
                      <w:sz w:val="18"/>
                    </w:rPr>
                    <w:t>11.7</w:t>
                  </w:r>
                </w:p>
              </w:tc>
              <w:tc>
                <w:tcPr>
                  <w:tcW w:w="10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B2E36" w:rsidRPr="00094FFC" w:rsidRDefault="009B2E36" w:rsidP="009B2E36">
                  <w:pPr>
                    <w:rPr>
                      <w:rFonts w:eastAsiaTheme="minorHAnsi" w:cstheme="minorBidi"/>
                      <w:sz w:val="18"/>
                    </w:rPr>
                  </w:pPr>
                  <w:r>
                    <w:rPr>
                      <w:rFonts w:eastAsiaTheme="minorHAnsi" w:cstheme="minorBidi"/>
                      <w:sz w:val="18"/>
                    </w:rPr>
                    <w:t>0-19</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B2E36" w:rsidRPr="00094FFC" w:rsidRDefault="009B2E36" w:rsidP="009B2E36">
                  <w:pPr>
                    <w:rPr>
                      <w:rFonts w:eastAsiaTheme="minorHAnsi" w:cstheme="minorBidi"/>
                      <w:sz w:val="18"/>
                    </w:rPr>
                  </w:pPr>
                  <w:r w:rsidRPr="00094FFC">
                    <w:rPr>
                      <w:rFonts w:eastAsiaTheme="minorHAnsi" w:cstheme="minorBidi"/>
                      <w:sz w:val="18"/>
                    </w:rPr>
                    <w:t>ppb</w:t>
                  </w:r>
                </w:p>
              </w:tc>
            </w:tr>
          </w:tbl>
          <w:p w:rsidR="009B2E36" w:rsidRDefault="009B2E36">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60"/>
            </w:tblGrid>
            <w:tr w:rsidR="00B37E02">
              <w:trPr>
                <w:trHeight w:val="1076"/>
              </w:trPr>
              <w:tc>
                <w:tcPr>
                  <w:tcW w:w="9360" w:type="dxa"/>
                  <w:tcBorders>
                    <w:top w:val="nil"/>
                    <w:left w:val="nil"/>
                    <w:bottom w:val="nil"/>
                    <w:right w:val="nil"/>
                  </w:tcBorders>
                  <w:tcMar>
                    <w:top w:w="39" w:type="dxa"/>
                    <w:left w:w="39" w:type="dxa"/>
                    <w:bottom w:w="39" w:type="dxa"/>
                    <w:right w:w="39" w:type="dxa"/>
                  </w:tcMar>
                </w:tcPr>
                <w:p w:rsidR="00B37E02" w:rsidRDefault="009B2E36">
                  <w:pPr>
                    <w:spacing w:after="0" w:line="240" w:lineRule="auto"/>
                  </w:pPr>
                  <w:r>
                    <w:rPr>
                      <w:rFonts w:ascii="Calibri" w:eastAsia="Calibri" w:hAnsi="Calibri"/>
                      <w:color w:val="000000"/>
                      <w:sz w:val="22"/>
                    </w:rPr>
                    <w:t>++++++++++++++Environmental Protection Agency Required Health Effects Language++++++++++++++</w:t>
                  </w:r>
                </w:p>
                <w:p w:rsidR="00B37E02" w:rsidRDefault="009B2E36">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B37E02" w:rsidRDefault="00B37E02">
            <w:pPr>
              <w:spacing w:after="0" w:line="240" w:lineRule="auto"/>
            </w:pPr>
          </w:p>
        </w:tc>
      </w:tr>
      <w:tr w:rsidR="00B37E02">
        <w:trPr>
          <w:trHeight w:val="15"/>
        </w:trPr>
        <w:tc>
          <w:tcPr>
            <w:tcW w:w="6" w:type="dxa"/>
          </w:tcPr>
          <w:p w:rsidR="00B37E02" w:rsidRDefault="00B37E02">
            <w:pPr>
              <w:pStyle w:val="EmptyCellLayoutStyle"/>
              <w:spacing w:after="0" w:line="240" w:lineRule="auto"/>
            </w:pPr>
          </w:p>
        </w:tc>
        <w:tc>
          <w:tcPr>
            <w:tcW w:w="6" w:type="dxa"/>
          </w:tcPr>
          <w:p w:rsidR="00B37E02" w:rsidRDefault="00B37E02">
            <w:pPr>
              <w:pStyle w:val="EmptyCellLayoutStyle"/>
              <w:spacing w:after="0" w:line="240" w:lineRule="auto"/>
            </w:pPr>
          </w:p>
        </w:tc>
        <w:tc>
          <w:tcPr>
            <w:tcW w:w="0" w:type="dxa"/>
          </w:tcPr>
          <w:p w:rsidR="00B37E02" w:rsidRDefault="00B37E02">
            <w:pPr>
              <w:pStyle w:val="EmptyCellLayoutStyle"/>
              <w:spacing w:after="0" w:line="240" w:lineRule="auto"/>
            </w:pPr>
          </w:p>
        </w:tc>
        <w:tc>
          <w:tcPr>
            <w:tcW w:w="194" w:type="dxa"/>
          </w:tcPr>
          <w:p w:rsidR="00B37E02" w:rsidRDefault="00B37E02">
            <w:pPr>
              <w:pStyle w:val="EmptyCellLayoutStyle"/>
              <w:spacing w:after="0" w:line="240" w:lineRule="auto"/>
            </w:pPr>
          </w:p>
        </w:tc>
        <w:tc>
          <w:tcPr>
            <w:tcW w:w="16" w:type="dxa"/>
          </w:tcPr>
          <w:p w:rsidR="00B37E02" w:rsidRDefault="00B37E02">
            <w:pPr>
              <w:pStyle w:val="EmptyCellLayoutStyle"/>
              <w:spacing w:after="0" w:line="240" w:lineRule="auto"/>
            </w:pPr>
          </w:p>
        </w:tc>
        <w:tc>
          <w:tcPr>
            <w:tcW w:w="148" w:type="dxa"/>
          </w:tcPr>
          <w:p w:rsidR="00B37E02" w:rsidRDefault="00B37E02">
            <w:pPr>
              <w:pStyle w:val="EmptyCellLayoutStyle"/>
              <w:spacing w:after="0" w:line="240" w:lineRule="auto"/>
            </w:pPr>
          </w:p>
        </w:tc>
        <w:tc>
          <w:tcPr>
            <w:tcW w:w="31" w:type="dxa"/>
          </w:tcPr>
          <w:p w:rsidR="00B37E02" w:rsidRDefault="00B37E02">
            <w:pPr>
              <w:pStyle w:val="EmptyCellLayoutStyle"/>
              <w:spacing w:after="0" w:line="240" w:lineRule="auto"/>
            </w:pPr>
          </w:p>
        </w:tc>
        <w:tc>
          <w:tcPr>
            <w:tcW w:w="659" w:type="dxa"/>
          </w:tcPr>
          <w:p w:rsidR="00B37E02" w:rsidRDefault="00B37E02">
            <w:pPr>
              <w:pStyle w:val="EmptyCellLayoutStyle"/>
              <w:spacing w:after="0" w:line="240" w:lineRule="auto"/>
            </w:pPr>
          </w:p>
        </w:tc>
        <w:tc>
          <w:tcPr>
            <w:tcW w:w="7654" w:type="dxa"/>
          </w:tcPr>
          <w:p w:rsidR="00B37E02" w:rsidRDefault="00B37E02">
            <w:pPr>
              <w:pStyle w:val="EmptyCellLayoutStyle"/>
              <w:spacing w:after="0" w:line="240" w:lineRule="auto"/>
            </w:pPr>
          </w:p>
        </w:tc>
        <w:tc>
          <w:tcPr>
            <w:tcW w:w="25" w:type="dxa"/>
          </w:tcPr>
          <w:p w:rsidR="00B37E02" w:rsidRDefault="00B37E02">
            <w:pPr>
              <w:pStyle w:val="EmptyCellLayoutStyle"/>
              <w:spacing w:after="0" w:line="240" w:lineRule="auto"/>
            </w:pPr>
          </w:p>
        </w:tc>
        <w:tc>
          <w:tcPr>
            <w:tcW w:w="482" w:type="dxa"/>
          </w:tcPr>
          <w:p w:rsidR="00B37E02" w:rsidRDefault="00B37E02">
            <w:pPr>
              <w:pStyle w:val="EmptyCellLayoutStyle"/>
              <w:spacing w:after="0" w:line="240" w:lineRule="auto"/>
            </w:pPr>
          </w:p>
        </w:tc>
        <w:tc>
          <w:tcPr>
            <w:tcW w:w="119" w:type="dxa"/>
          </w:tcPr>
          <w:p w:rsidR="00B37E02" w:rsidRDefault="00B37E02">
            <w:pPr>
              <w:pStyle w:val="EmptyCellLayoutStyle"/>
              <w:spacing w:after="0" w:line="240" w:lineRule="auto"/>
            </w:pPr>
          </w:p>
        </w:tc>
      </w:tr>
      <w:tr w:rsidR="009B2E36" w:rsidTr="009B2E36">
        <w:tc>
          <w:tcPr>
            <w:tcW w:w="6" w:type="dxa"/>
            <w:gridSpan w:val="1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46"/>
            </w:tblGrid>
            <w:tr w:rsidR="00B37E02">
              <w:trPr>
                <w:trHeight w:val="282"/>
              </w:trPr>
              <w:tc>
                <w:tcPr>
                  <w:tcW w:w="9346" w:type="dxa"/>
                  <w:tcBorders>
                    <w:top w:val="nil"/>
                    <w:left w:val="nil"/>
                    <w:bottom w:val="nil"/>
                    <w:right w:val="nil"/>
                  </w:tcBorders>
                  <w:tcMar>
                    <w:top w:w="39" w:type="dxa"/>
                    <w:left w:w="39" w:type="dxa"/>
                    <w:bottom w:w="39" w:type="dxa"/>
                    <w:right w:w="39" w:type="dxa"/>
                  </w:tcMar>
                </w:tcPr>
                <w:p w:rsidR="00B37E02" w:rsidRDefault="009B2E36">
                  <w:pPr>
                    <w:spacing w:after="0" w:line="240" w:lineRule="auto"/>
                  </w:pPr>
                  <w:r>
                    <w:rPr>
                      <w:rFonts w:ascii="Calibri" w:eastAsia="Calibri" w:hAnsi="Calibri"/>
                      <w:color w:val="000000"/>
                      <w:sz w:val="22"/>
                    </w:rPr>
                    <w:t>Additional Required Health Effects Language:</w:t>
                  </w:r>
                </w:p>
              </w:tc>
            </w:tr>
            <w:tr w:rsidR="00B37E02">
              <w:trPr>
                <w:trHeight w:val="282"/>
              </w:trPr>
              <w:tc>
                <w:tcPr>
                  <w:tcW w:w="9346" w:type="dxa"/>
                  <w:tcBorders>
                    <w:top w:val="nil"/>
                    <w:left w:val="nil"/>
                    <w:bottom w:val="nil"/>
                    <w:right w:val="nil"/>
                  </w:tcBorders>
                  <w:tcMar>
                    <w:top w:w="39" w:type="dxa"/>
                    <w:left w:w="39" w:type="dxa"/>
                    <w:bottom w:w="39" w:type="dxa"/>
                    <w:right w:w="39" w:type="dxa"/>
                  </w:tcMar>
                </w:tcPr>
                <w:p w:rsidR="00B37E02" w:rsidRDefault="009B2E36">
                  <w:pPr>
                    <w:spacing w:after="0" w:line="240" w:lineRule="auto"/>
                  </w:pPr>
                  <w:r>
                    <w:rPr>
                      <w:rFonts w:ascii="Calibri" w:eastAsia="Calibri" w:hAnsi="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r>
                    <w:rPr>
                      <w:rFonts w:ascii="Calibri" w:eastAsia="Calibri" w:hAnsi="Calibri"/>
                      <w:color w:val="000000"/>
                      <w:sz w:val="22"/>
                    </w:rPr>
                    <w:t xml:space="preserve"> </w:t>
                  </w:r>
                </w:p>
              </w:tc>
            </w:tr>
          </w:tbl>
          <w:p w:rsidR="00B37E02" w:rsidRDefault="00B37E02">
            <w:pPr>
              <w:spacing w:after="0" w:line="240" w:lineRule="auto"/>
            </w:pPr>
          </w:p>
        </w:tc>
      </w:tr>
      <w:tr w:rsidR="00B37E02">
        <w:trPr>
          <w:trHeight w:val="55"/>
        </w:trPr>
        <w:tc>
          <w:tcPr>
            <w:tcW w:w="6" w:type="dxa"/>
          </w:tcPr>
          <w:p w:rsidR="00B37E02" w:rsidRDefault="00B37E02">
            <w:pPr>
              <w:pStyle w:val="EmptyCellLayoutStyle"/>
              <w:spacing w:after="0" w:line="240" w:lineRule="auto"/>
            </w:pPr>
          </w:p>
        </w:tc>
        <w:tc>
          <w:tcPr>
            <w:tcW w:w="6" w:type="dxa"/>
          </w:tcPr>
          <w:p w:rsidR="00B37E02" w:rsidRDefault="00B37E02">
            <w:pPr>
              <w:pStyle w:val="EmptyCellLayoutStyle"/>
              <w:spacing w:after="0" w:line="240" w:lineRule="auto"/>
            </w:pPr>
          </w:p>
        </w:tc>
        <w:tc>
          <w:tcPr>
            <w:tcW w:w="0" w:type="dxa"/>
          </w:tcPr>
          <w:p w:rsidR="00B37E02" w:rsidRDefault="00B37E02">
            <w:pPr>
              <w:pStyle w:val="EmptyCellLayoutStyle"/>
              <w:spacing w:after="0" w:line="240" w:lineRule="auto"/>
            </w:pPr>
          </w:p>
        </w:tc>
        <w:tc>
          <w:tcPr>
            <w:tcW w:w="194" w:type="dxa"/>
          </w:tcPr>
          <w:p w:rsidR="00B37E02" w:rsidRDefault="00B37E02">
            <w:pPr>
              <w:pStyle w:val="EmptyCellLayoutStyle"/>
              <w:spacing w:after="0" w:line="240" w:lineRule="auto"/>
            </w:pPr>
          </w:p>
        </w:tc>
        <w:tc>
          <w:tcPr>
            <w:tcW w:w="16" w:type="dxa"/>
          </w:tcPr>
          <w:p w:rsidR="00B37E02" w:rsidRDefault="00B37E02">
            <w:pPr>
              <w:pStyle w:val="EmptyCellLayoutStyle"/>
              <w:spacing w:after="0" w:line="240" w:lineRule="auto"/>
            </w:pPr>
          </w:p>
        </w:tc>
        <w:tc>
          <w:tcPr>
            <w:tcW w:w="148" w:type="dxa"/>
          </w:tcPr>
          <w:p w:rsidR="00B37E02" w:rsidRDefault="00B37E02">
            <w:pPr>
              <w:pStyle w:val="EmptyCellLayoutStyle"/>
              <w:spacing w:after="0" w:line="240" w:lineRule="auto"/>
            </w:pPr>
          </w:p>
        </w:tc>
        <w:tc>
          <w:tcPr>
            <w:tcW w:w="31" w:type="dxa"/>
          </w:tcPr>
          <w:p w:rsidR="00B37E02" w:rsidRDefault="00B37E02">
            <w:pPr>
              <w:pStyle w:val="EmptyCellLayoutStyle"/>
              <w:spacing w:after="0" w:line="240" w:lineRule="auto"/>
            </w:pPr>
          </w:p>
        </w:tc>
        <w:tc>
          <w:tcPr>
            <w:tcW w:w="659" w:type="dxa"/>
          </w:tcPr>
          <w:p w:rsidR="00B37E02" w:rsidRDefault="00B37E02">
            <w:pPr>
              <w:pStyle w:val="EmptyCellLayoutStyle"/>
              <w:spacing w:after="0" w:line="240" w:lineRule="auto"/>
            </w:pPr>
          </w:p>
        </w:tc>
        <w:tc>
          <w:tcPr>
            <w:tcW w:w="7654" w:type="dxa"/>
          </w:tcPr>
          <w:p w:rsidR="00B37E02" w:rsidRDefault="00B37E02">
            <w:pPr>
              <w:pStyle w:val="EmptyCellLayoutStyle"/>
              <w:spacing w:after="0" w:line="240" w:lineRule="auto"/>
            </w:pPr>
          </w:p>
        </w:tc>
        <w:tc>
          <w:tcPr>
            <w:tcW w:w="25" w:type="dxa"/>
          </w:tcPr>
          <w:p w:rsidR="00B37E02" w:rsidRDefault="00B37E02">
            <w:pPr>
              <w:pStyle w:val="EmptyCellLayoutStyle"/>
              <w:spacing w:after="0" w:line="240" w:lineRule="auto"/>
            </w:pPr>
          </w:p>
        </w:tc>
        <w:tc>
          <w:tcPr>
            <w:tcW w:w="482" w:type="dxa"/>
          </w:tcPr>
          <w:p w:rsidR="00B37E02" w:rsidRDefault="00B37E02">
            <w:pPr>
              <w:pStyle w:val="EmptyCellLayoutStyle"/>
              <w:spacing w:after="0" w:line="240" w:lineRule="auto"/>
            </w:pPr>
          </w:p>
        </w:tc>
        <w:tc>
          <w:tcPr>
            <w:tcW w:w="119" w:type="dxa"/>
          </w:tcPr>
          <w:p w:rsidR="00B37E02" w:rsidRDefault="00B37E02">
            <w:pPr>
              <w:pStyle w:val="EmptyCellLayoutStyle"/>
              <w:spacing w:after="0" w:line="240" w:lineRule="auto"/>
            </w:pPr>
          </w:p>
        </w:tc>
      </w:tr>
      <w:tr w:rsidR="009B2E36" w:rsidTr="009B2E36">
        <w:trPr>
          <w:trHeight w:val="720"/>
        </w:trPr>
        <w:tc>
          <w:tcPr>
            <w:tcW w:w="6" w:type="dxa"/>
          </w:tcPr>
          <w:p w:rsidR="00B37E02" w:rsidRDefault="00B37E02">
            <w:pPr>
              <w:pStyle w:val="EmptyCellLayoutStyle"/>
              <w:spacing w:after="0" w:line="240" w:lineRule="auto"/>
            </w:pPr>
          </w:p>
        </w:tc>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B37E02">
              <w:trPr>
                <w:trHeight w:hRule="exact" w:val="720"/>
              </w:trPr>
              <w:tc>
                <w:tcPr>
                  <w:tcW w:w="9346" w:type="dxa"/>
                  <w:tcBorders>
                    <w:top w:val="nil"/>
                    <w:left w:val="nil"/>
                    <w:bottom w:val="nil"/>
                    <w:right w:val="nil"/>
                  </w:tcBorders>
                  <w:tcMar>
                    <w:top w:w="0" w:type="dxa"/>
                    <w:left w:w="0" w:type="dxa"/>
                    <w:bottom w:w="0" w:type="dxa"/>
                    <w:right w:w="0" w:type="dxa"/>
                  </w:tcMar>
                </w:tcPr>
                <w:p w:rsidR="00B37E02" w:rsidRDefault="009B2E36">
                  <w:pPr>
                    <w:spacing w:after="0" w:line="240" w:lineRule="auto"/>
                  </w:pPr>
                  <w:r>
                    <w:rPr>
                      <w:rFonts w:ascii="Calibri" w:eastAsia="Calibri" w:hAnsi="Calibri"/>
                      <w:color w:val="000000"/>
                      <w:sz w:val="22"/>
                    </w:rPr>
                    <w:t>There are no additional required health effects violation notices.</w:t>
                  </w:r>
                </w:p>
              </w:tc>
            </w:tr>
          </w:tbl>
          <w:p w:rsidR="00B37E02" w:rsidRDefault="00B37E02">
            <w:pPr>
              <w:spacing w:after="0" w:line="240" w:lineRule="auto"/>
            </w:pPr>
          </w:p>
        </w:tc>
      </w:tr>
      <w:tr w:rsidR="00B37E02">
        <w:trPr>
          <w:trHeight w:val="406"/>
        </w:trPr>
        <w:tc>
          <w:tcPr>
            <w:tcW w:w="6" w:type="dxa"/>
          </w:tcPr>
          <w:p w:rsidR="00B37E02" w:rsidRDefault="00B37E02">
            <w:pPr>
              <w:pStyle w:val="EmptyCellLayoutStyle"/>
              <w:spacing w:after="0" w:line="240" w:lineRule="auto"/>
            </w:pPr>
          </w:p>
        </w:tc>
        <w:tc>
          <w:tcPr>
            <w:tcW w:w="6" w:type="dxa"/>
          </w:tcPr>
          <w:p w:rsidR="00B37E02" w:rsidRDefault="00B37E02">
            <w:pPr>
              <w:pStyle w:val="EmptyCellLayoutStyle"/>
              <w:spacing w:after="0" w:line="240" w:lineRule="auto"/>
            </w:pPr>
          </w:p>
        </w:tc>
        <w:tc>
          <w:tcPr>
            <w:tcW w:w="0" w:type="dxa"/>
          </w:tcPr>
          <w:p w:rsidR="00B37E02" w:rsidRDefault="00B37E02">
            <w:pPr>
              <w:pStyle w:val="EmptyCellLayoutStyle"/>
              <w:spacing w:after="0" w:line="240" w:lineRule="auto"/>
            </w:pPr>
          </w:p>
        </w:tc>
        <w:tc>
          <w:tcPr>
            <w:tcW w:w="194" w:type="dxa"/>
          </w:tcPr>
          <w:p w:rsidR="00B37E02" w:rsidRDefault="00B37E02">
            <w:pPr>
              <w:pStyle w:val="EmptyCellLayoutStyle"/>
              <w:spacing w:after="0" w:line="240" w:lineRule="auto"/>
            </w:pPr>
          </w:p>
        </w:tc>
        <w:tc>
          <w:tcPr>
            <w:tcW w:w="16" w:type="dxa"/>
          </w:tcPr>
          <w:p w:rsidR="00B37E02" w:rsidRDefault="00B37E02">
            <w:pPr>
              <w:pStyle w:val="EmptyCellLayoutStyle"/>
              <w:spacing w:after="0" w:line="240" w:lineRule="auto"/>
            </w:pPr>
          </w:p>
        </w:tc>
        <w:tc>
          <w:tcPr>
            <w:tcW w:w="148" w:type="dxa"/>
          </w:tcPr>
          <w:p w:rsidR="00B37E02" w:rsidRDefault="00B37E02">
            <w:pPr>
              <w:pStyle w:val="EmptyCellLayoutStyle"/>
              <w:spacing w:after="0" w:line="240" w:lineRule="auto"/>
            </w:pPr>
          </w:p>
        </w:tc>
        <w:tc>
          <w:tcPr>
            <w:tcW w:w="31" w:type="dxa"/>
          </w:tcPr>
          <w:p w:rsidR="00B37E02" w:rsidRDefault="00B37E02">
            <w:pPr>
              <w:pStyle w:val="EmptyCellLayoutStyle"/>
              <w:spacing w:after="0" w:line="240" w:lineRule="auto"/>
            </w:pPr>
          </w:p>
        </w:tc>
        <w:tc>
          <w:tcPr>
            <w:tcW w:w="659" w:type="dxa"/>
          </w:tcPr>
          <w:p w:rsidR="00B37E02" w:rsidRDefault="00B37E02">
            <w:pPr>
              <w:pStyle w:val="EmptyCellLayoutStyle"/>
              <w:spacing w:after="0" w:line="240" w:lineRule="auto"/>
            </w:pPr>
          </w:p>
        </w:tc>
        <w:tc>
          <w:tcPr>
            <w:tcW w:w="7654" w:type="dxa"/>
          </w:tcPr>
          <w:p w:rsidR="00B37E02" w:rsidRDefault="00B37E02">
            <w:pPr>
              <w:pStyle w:val="EmptyCellLayoutStyle"/>
              <w:spacing w:after="0" w:line="240" w:lineRule="auto"/>
            </w:pPr>
          </w:p>
        </w:tc>
        <w:tc>
          <w:tcPr>
            <w:tcW w:w="25" w:type="dxa"/>
          </w:tcPr>
          <w:p w:rsidR="00B37E02" w:rsidRDefault="00B37E02">
            <w:pPr>
              <w:pStyle w:val="EmptyCellLayoutStyle"/>
              <w:spacing w:after="0" w:line="240" w:lineRule="auto"/>
            </w:pPr>
          </w:p>
        </w:tc>
        <w:tc>
          <w:tcPr>
            <w:tcW w:w="482" w:type="dxa"/>
          </w:tcPr>
          <w:p w:rsidR="00B37E02" w:rsidRDefault="00B37E02">
            <w:pPr>
              <w:pStyle w:val="EmptyCellLayoutStyle"/>
              <w:spacing w:after="0" w:line="240" w:lineRule="auto"/>
            </w:pPr>
          </w:p>
        </w:tc>
        <w:tc>
          <w:tcPr>
            <w:tcW w:w="119" w:type="dxa"/>
          </w:tcPr>
          <w:p w:rsidR="00B37E02" w:rsidRDefault="00B37E02">
            <w:pPr>
              <w:pStyle w:val="EmptyCellLayoutStyle"/>
              <w:spacing w:after="0" w:line="240" w:lineRule="auto"/>
            </w:pPr>
          </w:p>
        </w:tc>
      </w:tr>
      <w:tr w:rsidR="009B2E36" w:rsidTr="009B2E36">
        <w:trPr>
          <w:trHeight w:val="1154"/>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B37E02">
              <w:trPr>
                <w:trHeight w:val="1076"/>
              </w:trPr>
              <w:tc>
                <w:tcPr>
                  <w:tcW w:w="9360" w:type="dxa"/>
                  <w:tcBorders>
                    <w:top w:val="nil"/>
                    <w:left w:val="nil"/>
                    <w:bottom w:val="nil"/>
                    <w:right w:val="nil"/>
                  </w:tcBorders>
                  <w:tcMar>
                    <w:top w:w="39" w:type="dxa"/>
                    <w:left w:w="39" w:type="dxa"/>
                    <w:bottom w:w="39" w:type="dxa"/>
                    <w:right w:w="39" w:type="dxa"/>
                  </w:tcMar>
                </w:tcPr>
                <w:p w:rsidR="00B37E02" w:rsidRDefault="009B2E36">
                  <w:pPr>
                    <w:spacing w:after="0" w:line="240" w:lineRule="auto"/>
                  </w:pPr>
                  <w:r>
                    <w:rPr>
                      <w:rFonts w:ascii="Calibri" w:eastAsia="Calibri" w:hAnsi="Calibri"/>
                      <w:color w:val="000000"/>
                      <w:sz w:val="22"/>
                    </w:rPr>
                    <w:t>+++++++++++++++++++++++++++++++++++++++++++++++++++++++++++++++++++++++++++++++++++</w:t>
                  </w:r>
                </w:p>
                <w:p w:rsidR="00B37E02" w:rsidRDefault="009B2E36">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B37E02" w:rsidRDefault="009B2E36">
                  <w:pPr>
                    <w:spacing w:after="0" w:line="240" w:lineRule="auto"/>
                  </w:pPr>
                  <w:r>
                    <w:rPr>
                      <w:rFonts w:ascii="Calibri" w:eastAsia="Calibri" w:hAnsi="Calibri"/>
                      <w:color w:val="000000"/>
                      <w:sz w:val="22"/>
                    </w:rPr>
                    <w:t>    </w:t>
                  </w:r>
                </w:p>
                <w:p w:rsidR="00B37E02" w:rsidRDefault="009B2E36">
                  <w:pPr>
                    <w:spacing w:after="0" w:line="240" w:lineRule="auto"/>
                  </w:pPr>
                  <w:r>
                    <w:rPr>
                      <w:rFonts w:ascii="Calibri" w:eastAsia="Calibri" w:hAnsi="Calibri"/>
                      <w:color w:val="000000"/>
                      <w:sz w:val="22"/>
                    </w:rPr>
                    <w:t>     </w:t>
                  </w:r>
                  <w:r>
                    <w:rPr>
                      <w:rFonts w:ascii="Calibri" w:eastAsia="Calibri" w:hAnsi="Calibri"/>
                      <w:color w:val="000000"/>
                      <w:sz w:val="22"/>
                    </w:rPr>
                    <w:t xml:space="preserve">           We at the WARD II WATER DISTRICT work around the clock to provide top quality drinking </w:t>
                  </w:r>
                  <w:r>
                    <w:rPr>
                      <w:rFonts w:ascii="Calibri" w:eastAsia="Calibri" w:hAnsi="Calibri"/>
                      <w:color w:val="000000"/>
                      <w:sz w:val="22"/>
                    </w:rPr>
                    <w:lastRenderedPageBreak/>
                    <w:t xml:space="preserve">water to every tap.  We ask that all our customers help us protect and conserve our water sources, which are the heart of our community, our way of life, and </w:t>
                  </w:r>
                  <w:r>
                    <w:rPr>
                      <w:rFonts w:ascii="Calibri" w:eastAsia="Calibri" w:hAnsi="Calibri"/>
                      <w:color w:val="000000"/>
                      <w:sz w:val="22"/>
                    </w:rPr>
                    <w:t>our children's future.  Please call our office if you have questions.</w:t>
                  </w:r>
                </w:p>
              </w:tc>
            </w:tr>
          </w:tbl>
          <w:p w:rsidR="00B37E02" w:rsidRDefault="00B37E02">
            <w:pPr>
              <w:spacing w:after="0" w:line="240" w:lineRule="auto"/>
            </w:pPr>
          </w:p>
        </w:tc>
      </w:tr>
      <w:tr w:rsidR="00B37E02">
        <w:trPr>
          <w:trHeight w:val="540"/>
        </w:trPr>
        <w:tc>
          <w:tcPr>
            <w:tcW w:w="6" w:type="dxa"/>
          </w:tcPr>
          <w:p w:rsidR="00B37E02" w:rsidRDefault="00B37E02">
            <w:pPr>
              <w:pStyle w:val="EmptyCellLayoutStyle"/>
              <w:spacing w:after="0" w:line="240" w:lineRule="auto"/>
            </w:pPr>
          </w:p>
        </w:tc>
        <w:tc>
          <w:tcPr>
            <w:tcW w:w="6" w:type="dxa"/>
          </w:tcPr>
          <w:p w:rsidR="00B37E02" w:rsidRDefault="00B37E02">
            <w:pPr>
              <w:pStyle w:val="EmptyCellLayoutStyle"/>
              <w:spacing w:after="0" w:line="240" w:lineRule="auto"/>
            </w:pPr>
          </w:p>
        </w:tc>
        <w:tc>
          <w:tcPr>
            <w:tcW w:w="0" w:type="dxa"/>
          </w:tcPr>
          <w:p w:rsidR="00B37E02" w:rsidRDefault="00B37E02">
            <w:pPr>
              <w:pStyle w:val="EmptyCellLayoutStyle"/>
              <w:spacing w:after="0" w:line="240" w:lineRule="auto"/>
            </w:pPr>
          </w:p>
        </w:tc>
        <w:tc>
          <w:tcPr>
            <w:tcW w:w="194" w:type="dxa"/>
          </w:tcPr>
          <w:p w:rsidR="00B37E02" w:rsidRDefault="00B37E02">
            <w:pPr>
              <w:pStyle w:val="EmptyCellLayoutStyle"/>
              <w:spacing w:after="0" w:line="240" w:lineRule="auto"/>
            </w:pPr>
          </w:p>
        </w:tc>
        <w:tc>
          <w:tcPr>
            <w:tcW w:w="16" w:type="dxa"/>
          </w:tcPr>
          <w:p w:rsidR="00B37E02" w:rsidRDefault="00B37E02">
            <w:pPr>
              <w:pStyle w:val="EmptyCellLayoutStyle"/>
              <w:spacing w:after="0" w:line="240" w:lineRule="auto"/>
            </w:pPr>
          </w:p>
        </w:tc>
        <w:tc>
          <w:tcPr>
            <w:tcW w:w="148" w:type="dxa"/>
          </w:tcPr>
          <w:p w:rsidR="00B37E02" w:rsidRDefault="00B37E02">
            <w:pPr>
              <w:pStyle w:val="EmptyCellLayoutStyle"/>
              <w:spacing w:after="0" w:line="240" w:lineRule="auto"/>
            </w:pPr>
          </w:p>
        </w:tc>
        <w:tc>
          <w:tcPr>
            <w:tcW w:w="31" w:type="dxa"/>
          </w:tcPr>
          <w:p w:rsidR="00B37E02" w:rsidRDefault="00B37E02">
            <w:pPr>
              <w:pStyle w:val="EmptyCellLayoutStyle"/>
              <w:spacing w:after="0" w:line="240" w:lineRule="auto"/>
            </w:pPr>
          </w:p>
        </w:tc>
        <w:tc>
          <w:tcPr>
            <w:tcW w:w="659" w:type="dxa"/>
          </w:tcPr>
          <w:p w:rsidR="00B37E02" w:rsidRDefault="00B37E02">
            <w:pPr>
              <w:pStyle w:val="EmptyCellLayoutStyle"/>
              <w:spacing w:after="0" w:line="240" w:lineRule="auto"/>
            </w:pPr>
          </w:p>
        </w:tc>
        <w:tc>
          <w:tcPr>
            <w:tcW w:w="7654" w:type="dxa"/>
          </w:tcPr>
          <w:p w:rsidR="00B37E02" w:rsidRDefault="00B37E02">
            <w:pPr>
              <w:pStyle w:val="EmptyCellLayoutStyle"/>
              <w:spacing w:after="0" w:line="240" w:lineRule="auto"/>
            </w:pPr>
          </w:p>
        </w:tc>
        <w:tc>
          <w:tcPr>
            <w:tcW w:w="25" w:type="dxa"/>
          </w:tcPr>
          <w:p w:rsidR="00B37E02" w:rsidRDefault="00B37E02">
            <w:pPr>
              <w:pStyle w:val="EmptyCellLayoutStyle"/>
              <w:spacing w:after="0" w:line="240" w:lineRule="auto"/>
            </w:pPr>
          </w:p>
        </w:tc>
        <w:tc>
          <w:tcPr>
            <w:tcW w:w="482" w:type="dxa"/>
          </w:tcPr>
          <w:p w:rsidR="00B37E02" w:rsidRDefault="00B37E02">
            <w:pPr>
              <w:pStyle w:val="EmptyCellLayoutStyle"/>
              <w:spacing w:after="0" w:line="240" w:lineRule="auto"/>
            </w:pPr>
          </w:p>
        </w:tc>
        <w:tc>
          <w:tcPr>
            <w:tcW w:w="119" w:type="dxa"/>
          </w:tcPr>
          <w:p w:rsidR="00B37E02" w:rsidRDefault="00B37E02">
            <w:pPr>
              <w:pStyle w:val="EmptyCellLayoutStyle"/>
              <w:spacing w:after="0" w:line="240" w:lineRule="auto"/>
            </w:pPr>
          </w:p>
        </w:tc>
      </w:tr>
    </w:tbl>
    <w:p w:rsidR="00B37E02" w:rsidRDefault="00B37E02">
      <w:pPr>
        <w:spacing w:after="0" w:line="240" w:lineRule="auto"/>
      </w:pPr>
    </w:p>
    <w:sectPr w:rsidR="00B37E02">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37E02"/>
    <w:rsid w:val="009B2E36"/>
    <w:rsid w:val="00B3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83E41"/>
  <w15:docId w15:val="{4921C003-1F07-4E4C-9E45-38D83E0B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2263</Words>
  <Characters>12904</Characters>
  <Application>Microsoft Office Word</Application>
  <DocSecurity>0</DocSecurity>
  <Lines>107</Lines>
  <Paragraphs>30</Paragraphs>
  <ScaleCrop>false</ScaleCrop>
  <Company>State of Louisiana</Company>
  <LinksUpToDate>false</LinksUpToDate>
  <CharactersWithSpaces>15137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2024-04-22T15:56:00Z</dcterms:created>
  <dcterms:modified xsi:type="dcterms:W3CDTF">2024-04-22T15:57:00Z</dcterms:modified>
</cp:coreProperties>
</file>