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CANE VIEW MOBILE HOME VILLAGE</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LA1097031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CANE VIEW MOBILE HOME VILLAGE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LA1097031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JAMES CHASSEE</w:t>
                  </w:r>
                  <w:r>
                    <w:rPr>
                      <w:rFonts w:ascii="Calibri" w:hAnsi="Calibri" w:eastAsia="Calibri"/>
                      <w:color w:val="000000"/>
                      <w:sz w:val="22"/>
                    </w:rPr>
                    <w:t xml:space="preserve"> at  </w:t>
                  </w:r>
                  <w:r>
                    <w:rPr>
                      <w:rFonts w:ascii="Calibri" w:hAnsi="Calibri" w:eastAsia="Calibri"/>
                      <w:color w:val="000000"/>
                      <w:sz w:val="22"/>
                    </w:rPr>
                    <w:t xml:space="preserve">337-349-0550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CANE VIEW MOBILE HOME VILLAGE</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12/31/2022 - 3/30/2023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 EXCEEDS HEALTH ADVISORY</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3/31/2023 - 6/29/2023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 EXCEEDS HEALTH ADVISORY</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 EXCEEDS HEALTH ADVISORY</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 EXCEEDS HEALTH ADVISORY</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0.32 - 1.35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12/17/2020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12/17/2020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0.077 - 0.082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URANIUM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7/28/2020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0.26 - 0.38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µg/l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0.59 - 0.66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ZINC</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7/28/2020</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CANE VIEW MOBILE HOME VILLAGE</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