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1066"/>
        <w:gridCol w:w="49"/>
        <w:gridCol w:w="8127"/>
        <w:gridCol w:w="132"/>
        <w:gridCol w:w="20"/>
      </w:tblGrid>
      <w:tr w:rsidR="00AC415E" w:rsidTr="00AC415E">
        <w:trPr>
          <w:trHeight w:val="407"/>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329"/>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jc w:val="center"/>
                  </w:pPr>
                  <w:r>
                    <w:rPr>
                      <w:rFonts w:ascii="Calibri" w:eastAsia="Calibri" w:hAnsi="Calibri"/>
                      <w:b/>
                      <w:color w:val="000000"/>
                      <w:sz w:val="32"/>
                    </w:rPr>
                    <w:t>BAYOU TECHE WATER WORKS</w:t>
                  </w:r>
                </w:p>
              </w:tc>
            </w:tr>
          </w:tbl>
          <w:p w:rsidR="0047132D" w:rsidRDefault="0047132D">
            <w:pPr>
              <w:spacing w:after="0" w:line="240" w:lineRule="auto"/>
            </w:pPr>
          </w:p>
        </w:tc>
      </w:tr>
      <w:tr w:rsidR="00AC415E" w:rsidTr="00AC415E">
        <w:trPr>
          <w:trHeight w:val="450"/>
        </w:trPr>
        <w:tc>
          <w:tcPr>
            <w:tcW w:w="13" w:type="dxa"/>
            <w:gridSpan w:val="5"/>
          </w:tcPr>
          <w:tbl>
            <w:tblPr>
              <w:tblW w:w="0" w:type="auto"/>
              <w:tblLayout w:type="fixed"/>
              <w:tblCellMar>
                <w:left w:w="0" w:type="dxa"/>
                <w:right w:w="0" w:type="dxa"/>
              </w:tblCellMar>
              <w:tblLook w:val="04A0" w:firstRow="1" w:lastRow="0" w:firstColumn="1" w:lastColumn="0" w:noHBand="0" w:noVBand="1"/>
            </w:tblPr>
            <w:tblGrid>
              <w:gridCol w:w="9346"/>
            </w:tblGrid>
            <w:tr w:rsidR="0047132D">
              <w:trPr>
                <w:trHeight w:val="372"/>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jc w:val="center"/>
                  </w:pPr>
                  <w:r>
                    <w:rPr>
                      <w:rFonts w:ascii="Calibri" w:eastAsia="Calibri" w:hAnsi="Calibri"/>
                      <w:b/>
                      <w:color w:val="000000"/>
                      <w:sz w:val="32"/>
                    </w:rPr>
                    <w:t xml:space="preserve">Public Water Supply ID: LA1099002   </w:t>
                  </w:r>
                </w:p>
              </w:tc>
            </w:tr>
          </w:tbl>
          <w:p w:rsidR="0047132D" w:rsidRDefault="0047132D">
            <w:pPr>
              <w:spacing w:after="0" w:line="240" w:lineRule="auto"/>
            </w:pPr>
          </w:p>
        </w:tc>
        <w:tc>
          <w:tcPr>
            <w:tcW w:w="13" w:type="dxa"/>
          </w:tcPr>
          <w:p w:rsidR="0047132D" w:rsidRDefault="0047132D">
            <w:pPr>
              <w:pStyle w:val="EmptyCellLayoutStyle"/>
              <w:spacing w:after="0" w:line="240" w:lineRule="auto"/>
            </w:pPr>
          </w:p>
        </w:tc>
      </w:tr>
      <w:tr w:rsidR="0047132D">
        <w:trPr>
          <w:trHeight w:val="193"/>
        </w:trPr>
        <w:tc>
          <w:tcPr>
            <w:tcW w:w="13" w:type="dxa"/>
          </w:tcPr>
          <w:p w:rsidR="0047132D" w:rsidRDefault="0047132D">
            <w:pPr>
              <w:pStyle w:val="EmptyCellLayoutStyle"/>
              <w:spacing w:after="0" w:line="240" w:lineRule="auto"/>
            </w:pPr>
          </w:p>
        </w:tc>
        <w:tc>
          <w:tcPr>
            <w:tcW w:w="106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8127" w:type="dxa"/>
          </w:tcPr>
          <w:p w:rsidR="0047132D" w:rsidRDefault="0047132D">
            <w:pPr>
              <w:pStyle w:val="EmptyCellLayoutStyle"/>
              <w:spacing w:after="0" w:line="240" w:lineRule="auto"/>
            </w:pPr>
          </w:p>
        </w:tc>
        <w:tc>
          <w:tcPr>
            <w:tcW w:w="132" w:type="dxa"/>
          </w:tcPr>
          <w:p w:rsidR="0047132D" w:rsidRDefault="0047132D">
            <w:pPr>
              <w:pStyle w:val="EmptyCellLayoutStyle"/>
              <w:spacing w:after="0" w:line="240" w:lineRule="auto"/>
            </w:pPr>
          </w:p>
        </w:tc>
        <w:tc>
          <w:tcPr>
            <w:tcW w:w="13" w:type="dxa"/>
          </w:tcPr>
          <w:p w:rsidR="0047132D" w:rsidRDefault="0047132D">
            <w:pPr>
              <w:pStyle w:val="EmptyCellLayoutStyle"/>
              <w:spacing w:after="0" w:line="240" w:lineRule="auto"/>
            </w:pPr>
          </w:p>
        </w:tc>
      </w:tr>
      <w:tr w:rsidR="00AC415E" w:rsidTr="00AC415E">
        <w:trPr>
          <w:trHeight w:val="258"/>
        </w:trPr>
        <w:tc>
          <w:tcPr>
            <w:tcW w:w="13" w:type="dxa"/>
          </w:tcPr>
          <w:p w:rsidR="0047132D" w:rsidRDefault="0047132D">
            <w:pPr>
              <w:pStyle w:val="EmptyCellLayoutStyle"/>
              <w:spacing w:after="0" w:line="240" w:lineRule="auto"/>
            </w:pPr>
          </w:p>
        </w:tc>
        <w:tc>
          <w:tcPr>
            <w:tcW w:w="1066" w:type="dxa"/>
            <w:gridSpan w:val="4"/>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7132D">
              <w:trPr>
                <w:trHeight w:val="372"/>
              </w:trPr>
              <w:tc>
                <w:tcPr>
                  <w:tcW w:w="9333" w:type="dxa"/>
                  <w:tcBorders>
                    <w:top w:val="nil"/>
                    <w:left w:val="nil"/>
                    <w:bottom w:val="nil"/>
                    <w:right w:val="nil"/>
                  </w:tcBorders>
                  <w:tcMar>
                    <w:top w:w="39" w:type="dxa"/>
                    <w:left w:w="39" w:type="dxa"/>
                    <w:bottom w:w="39" w:type="dxa"/>
                    <w:right w:w="39" w:type="dxa"/>
                  </w:tcMar>
                </w:tcPr>
                <w:p w:rsidR="0047132D" w:rsidRDefault="00AC415E">
                  <w:pPr>
                    <w:spacing w:after="0" w:line="240" w:lineRule="auto"/>
                    <w:jc w:val="center"/>
                  </w:pPr>
                  <w:r>
                    <w:rPr>
                      <w:rFonts w:ascii="Cambria" w:eastAsia="Cambria" w:hAnsi="Cambria"/>
                      <w:color w:val="000000"/>
                      <w:sz w:val="32"/>
                    </w:rPr>
                    <w:t>Consumer Confidence Report</w:t>
                  </w:r>
                </w:p>
              </w:tc>
            </w:tr>
          </w:tbl>
          <w:p w:rsidR="0047132D" w:rsidRDefault="0047132D">
            <w:pPr>
              <w:spacing w:after="0" w:line="240" w:lineRule="auto"/>
            </w:pPr>
          </w:p>
        </w:tc>
        <w:tc>
          <w:tcPr>
            <w:tcW w:w="13" w:type="dxa"/>
          </w:tcPr>
          <w:p w:rsidR="0047132D" w:rsidRDefault="0047132D">
            <w:pPr>
              <w:pStyle w:val="EmptyCellLayoutStyle"/>
              <w:spacing w:after="0" w:line="240" w:lineRule="auto"/>
            </w:pPr>
          </w:p>
        </w:tc>
      </w:tr>
      <w:tr w:rsidR="00AC415E" w:rsidTr="00AC415E">
        <w:trPr>
          <w:trHeight w:val="191"/>
        </w:trPr>
        <w:tc>
          <w:tcPr>
            <w:tcW w:w="13" w:type="dxa"/>
          </w:tcPr>
          <w:p w:rsidR="0047132D" w:rsidRDefault="0047132D">
            <w:pPr>
              <w:pStyle w:val="EmptyCellLayoutStyle"/>
              <w:spacing w:after="0" w:line="240" w:lineRule="auto"/>
            </w:pPr>
          </w:p>
        </w:tc>
        <w:tc>
          <w:tcPr>
            <w:tcW w:w="1066" w:type="dxa"/>
            <w:gridSpan w:val="4"/>
            <w:vMerge/>
          </w:tcPr>
          <w:p w:rsidR="0047132D" w:rsidRDefault="0047132D">
            <w:pPr>
              <w:pStyle w:val="EmptyCellLayoutStyle"/>
              <w:spacing w:after="0" w:line="240" w:lineRule="auto"/>
            </w:pPr>
          </w:p>
        </w:tc>
        <w:tc>
          <w:tcPr>
            <w:tcW w:w="13" w:type="dxa"/>
          </w:tcPr>
          <w:p w:rsidR="0047132D" w:rsidRDefault="0047132D">
            <w:pPr>
              <w:pStyle w:val="EmptyCellLayoutStyle"/>
              <w:spacing w:after="0" w:line="240" w:lineRule="auto"/>
            </w:pPr>
          </w:p>
        </w:tc>
      </w:tr>
      <w:tr w:rsidR="00AC415E" w:rsidTr="00AC415E">
        <w:trPr>
          <w:trHeight w:val="2304"/>
        </w:trPr>
        <w:tc>
          <w:tcPr>
            <w:tcW w:w="13" w:type="dxa"/>
          </w:tcPr>
          <w:p w:rsidR="0047132D" w:rsidRDefault="0047132D">
            <w:pPr>
              <w:pStyle w:val="EmptyCellLayoutStyle"/>
              <w:spacing w:after="0" w:line="240" w:lineRule="auto"/>
            </w:pPr>
          </w:p>
        </w:tc>
        <w:tc>
          <w:tcPr>
            <w:tcW w:w="1066" w:type="dxa"/>
          </w:tcPr>
          <w:p w:rsidR="0047132D" w:rsidRDefault="0047132D">
            <w:pPr>
              <w:pStyle w:val="EmptyCellLayoutStyle"/>
              <w:spacing w:after="0" w:line="240" w:lineRule="auto"/>
            </w:pPr>
          </w:p>
        </w:tc>
        <w:tc>
          <w:tcPr>
            <w:tcW w:w="6" w:type="dxa"/>
            <w:tcBorders>
              <w:left w:val="single" w:sz="23" w:space="0" w:color="808080"/>
            </w:tcBorders>
          </w:tcPr>
          <w:p w:rsidR="0047132D" w:rsidRDefault="0047132D">
            <w:pPr>
              <w:pStyle w:val="EmptyCellLayoutStyle"/>
              <w:spacing w:after="0" w:line="240" w:lineRule="auto"/>
            </w:pPr>
          </w:p>
        </w:tc>
        <w:tc>
          <w:tcPr>
            <w:tcW w:w="812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7132D">
              <w:trPr>
                <w:trHeight w:val="2226"/>
              </w:trPr>
              <w:tc>
                <w:tcPr>
                  <w:tcW w:w="8260" w:type="dxa"/>
                  <w:tcBorders>
                    <w:top w:val="nil"/>
                    <w:left w:val="nil"/>
                    <w:bottom w:val="nil"/>
                    <w:right w:val="nil"/>
                  </w:tcBorders>
                  <w:tcMar>
                    <w:top w:w="39" w:type="dxa"/>
                    <w:left w:w="39" w:type="dxa"/>
                    <w:bottom w:w="39" w:type="dxa"/>
                    <w:right w:w="39" w:type="dxa"/>
                  </w:tcMar>
                </w:tcPr>
                <w:p w:rsidR="0047132D" w:rsidRDefault="0047132D">
                  <w:pPr>
                    <w:spacing w:after="0" w:line="240" w:lineRule="auto"/>
                    <w:jc w:val="center"/>
                  </w:pPr>
                </w:p>
                <w:p w:rsidR="0047132D" w:rsidRDefault="00AC415E">
                  <w:pPr>
                    <w:spacing w:after="0" w:line="240" w:lineRule="auto"/>
                  </w:pPr>
                  <w:r>
                    <w:rPr>
                      <w:rFonts w:ascii="Calibri" w:eastAsia="Calibri" w:hAnsi="Calibri"/>
                      <w:color w:val="000000"/>
                      <w:sz w:val="144"/>
                    </w:rPr>
                    <w:t>2023 CCR</w:t>
                  </w:r>
                </w:p>
              </w:tc>
            </w:tr>
          </w:tbl>
          <w:p w:rsidR="0047132D" w:rsidRDefault="0047132D">
            <w:pPr>
              <w:spacing w:after="0" w:line="240" w:lineRule="auto"/>
            </w:pPr>
          </w:p>
        </w:tc>
        <w:tc>
          <w:tcPr>
            <w:tcW w:w="13" w:type="dxa"/>
          </w:tcPr>
          <w:p w:rsidR="0047132D" w:rsidRDefault="0047132D">
            <w:pPr>
              <w:pStyle w:val="EmptyCellLayoutStyle"/>
              <w:spacing w:after="0" w:line="240" w:lineRule="auto"/>
            </w:pPr>
          </w:p>
        </w:tc>
      </w:tr>
      <w:tr w:rsidR="0047132D">
        <w:trPr>
          <w:trHeight w:val="86"/>
        </w:trPr>
        <w:tc>
          <w:tcPr>
            <w:tcW w:w="13" w:type="dxa"/>
          </w:tcPr>
          <w:p w:rsidR="0047132D" w:rsidRDefault="0047132D">
            <w:pPr>
              <w:pStyle w:val="EmptyCellLayoutStyle"/>
              <w:spacing w:after="0" w:line="240" w:lineRule="auto"/>
            </w:pPr>
          </w:p>
        </w:tc>
        <w:tc>
          <w:tcPr>
            <w:tcW w:w="106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8127" w:type="dxa"/>
          </w:tcPr>
          <w:p w:rsidR="0047132D" w:rsidRDefault="0047132D">
            <w:pPr>
              <w:pStyle w:val="EmptyCellLayoutStyle"/>
              <w:spacing w:after="0" w:line="240" w:lineRule="auto"/>
            </w:pPr>
          </w:p>
        </w:tc>
        <w:tc>
          <w:tcPr>
            <w:tcW w:w="132" w:type="dxa"/>
          </w:tcPr>
          <w:p w:rsidR="0047132D" w:rsidRDefault="0047132D">
            <w:pPr>
              <w:pStyle w:val="EmptyCellLayoutStyle"/>
              <w:spacing w:after="0" w:line="240" w:lineRule="auto"/>
            </w:pPr>
          </w:p>
        </w:tc>
        <w:tc>
          <w:tcPr>
            <w:tcW w:w="13" w:type="dxa"/>
          </w:tcPr>
          <w:p w:rsidR="0047132D" w:rsidRDefault="0047132D">
            <w:pPr>
              <w:pStyle w:val="EmptyCellLayoutStyle"/>
              <w:spacing w:after="0" w:line="240" w:lineRule="auto"/>
            </w:pPr>
          </w:p>
        </w:tc>
      </w:tr>
      <w:tr w:rsidR="0047132D">
        <w:trPr>
          <w:trHeight w:val="46"/>
        </w:trPr>
        <w:tc>
          <w:tcPr>
            <w:tcW w:w="13" w:type="dxa"/>
            <w:tcBorders>
              <w:top w:val="single" w:sz="23" w:space="0" w:color="808080"/>
            </w:tcBorders>
          </w:tcPr>
          <w:p w:rsidR="0047132D" w:rsidRDefault="0047132D">
            <w:pPr>
              <w:pStyle w:val="EmptyCellLayoutStyle"/>
              <w:spacing w:after="0" w:line="240" w:lineRule="auto"/>
            </w:pPr>
          </w:p>
        </w:tc>
        <w:tc>
          <w:tcPr>
            <w:tcW w:w="1066" w:type="dxa"/>
            <w:tcBorders>
              <w:top w:val="single" w:sz="23" w:space="0" w:color="808080"/>
            </w:tcBorders>
          </w:tcPr>
          <w:p w:rsidR="0047132D" w:rsidRDefault="0047132D">
            <w:pPr>
              <w:pStyle w:val="EmptyCellLayoutStyle"/>
              <w:spacing w:after="0" w:line="240" w:lineRule="auto"/>
            </w:pPr>
          </w:p>
        </w:tc>
        <w:tc>
          <w:tcPr>
            <w:tcW w:w="6" w:type="dxa"/>
            <w:tcBorders>
              <w:top w:val="single" w:sz="23" w:space="0" w:color="808080"/>
            </w:tcBorders>
          </w:tcPr>
          <w:p w:rsidR="0047132D" w:rsidRDefault="0047132D">
            <w:pPr>
              <w:pStyle w:val="EmptyCellLayoutStyle"/>
              <w:spacing w:after="0" w:line="240" w:lineRule="auto"/>
            </w:pPr>
          </w:p>
        </w:tc>
        <w:tc>
          <w:tcPr>
            <w:tcW w:w="8127" w:type="dxa"/>
            <w:tcBorders>
              <w:top w:val="single" w:sz="23" w:space="0" w:color="808080"/>
            </w:tcBorders>
          </w:tcPr>
          <w:p w:rsidR="0047132D" w:rsidRDefault="0047132D">
            <w:pPr>
              <w:pStyle w:val="EmptyCellLayoutStyle"/>
              <w:spacing w:after="0" w:line="240" w:lineRule="auto"/>
            </w:pPr>
          </w:p>
        </w:tc>
        <w:tc>
          <w:tcPr>
            <w:tcW w:w="132" w:type="dxa"/>
            <w:tcBorders>
              <w:top w:val="single" w:sz="23" w:space="0" w:color="808080"/>
            </w:tcBorders>
          </w:tcPr>
          <w:p w:rsidR="0047132D" w:rsidRDefault="0047132D">
            <w:pPr>
              <w:pStyle w:val="EmptyCellLayoutStyle"/>
              <w:spacing w:after="0" w:line="240" w:lineRule="auto"/>
            </w:pPr>
          </w:p>
        </w:tc>
        <w:tc>
          <w:tcPr>
            <w:tcW w:w="13" w:type="dxa"/>
            <w:tcBorders>
              <w:top w:val="single" w:sz="23" w:space="0" w:color="808080"/>
            </w:tcBorders>
          </w:tcPr>
          <w:p w:rsidR="0047132D" w:rsidRDefault="0047132D">
            <w:pPr>
              <w:pStyle w:val="EmptyCellLayoutStyle"/>
              <w:spacing w:after="0" w:line="240" w:lineRule="auto"/>
            </w:pPr>
          </w:p>
        </w:tc>
      </w:tr>
      <w:tr w:rsidR="00AC415E" w:rsidTr="00AC415E">
        <w:trPr>
          <w:trHeight w:val="2965"/>
        </w:trPr>
        <w:tc>
          <w:tcPr>
            <w:tcW w:w="13" w:type="dxa"/>
            <w:gridSpan w:val="4"/>
          </w:tcPr>
          <w:tbl>
            <w:tblPr>
              <w:tblW w:w="0" w:type="auto"/>
              <w:tblLayout w:type="fixed"/>
              <w:tblCellMar>
                <w:left w:w="0" w:type="dxa"/>
                <w:right w:w="0" w:type="dxa"/>
              </w:tblCellMar>
              <w:tblLook w:val="04A0" w:firstRow="1" w:lastRow="0" w:firstColumn="1" w:lastColumn="0" w:noHBand="0" w:noVBand="1"/>
            </w:tblPr>
            <w:tblGrid>
              <w:gridCol w:w="9214"/>
            </w:tblGrid>
            <w:tr w:rsidR="0047132D">
              <w:trPr>
                <w:trHeight w:val="2887"/>
              </w:trPr>
              <w:tc>
                <w:tcPr>
                  <w:tcW w:w="9214"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b/>
                      <w:color w:val="000000"/>
                      <w:sz w:val="28"/>
                    </w:rPr>
                    <w:t>Additional Information and Electronic Copies can be found at www.ldh.la.gov/ccr</w:t>
                  </w:r>
                </w:p>
                <w:p w:rsidR="0047132D" w:rsidRDefault="00AC415E">
                  <w:pPr>
                    <w:spacing w:after="0" w:line="240" w:lineRule="auto"/>
                  </w:pPr>
                  <w:r>
                    <w:rPr>
                      <w:rFonts w:ascii="Calibri" w:eastAsia="Calibri" w:hAnsi="Calibri"/>
                      <w:color w:val="000000"/>
                      <w:sz w:val="22"/>
                    </w:rPr>
                    <w:t>What you need to do:</w:t>
                  </w:r>
                </w:p>
                <w:p w:rsidR="0047132D" w:rsidRDefault="0047132D">
                  <w:pPr>
                    <w:spacing w:after="0" w:line="240" w:lineRule="auto"/>
                  </w:pPr>
                </w:p>
                <w:p w:rsidR="0047132D" w:rsidRDefault="00AC415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7132D" w:rsidRDefault="0047132D">
                  <w:pPr>
                    <w:spacing w:after="0" w:line="240" w:lineRule="auto"/>
                  </w:pPr>
                </w:p>
                <w:p w:rsidR="0047132D" w:rsidRDefault="00AC415E">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47132D" w:rsidRDefault="0047132D">
                  <w:pPr>
                    <w:spacing w:after="0" w:line="240" w:lineRule="auto"/>
                  </w:pPr>
                </w:p>
                <w:p w:rsidR="0047132D" w:rsidRDefault="00AC415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47132D" w:rsidRDefault="0047132D">
                  <w:pPr>
                    <w:spacing w:after="0" w:line="240" w:lineRule="auto"/>
                  </w:pPr>
                </w:p>
                <w:p w:rsidR="0047132D" w:rsidRDefault="00AC415E">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47132D" w:rsidRDefault="00AC415E">
                  <w:pPr>
                    <w:spacing w:after="0" w:line="240" w:lineRule="auto"/>
                  </w:pPr>
                  <w:r>
                    <w:rPr>
                      <w:rFonts w:ascii="Calibri" w:eastAsia="Calibri" w:hAnsi="Calibri"/>
                      <w:color w:val="000000"/>
                      <w:sz w:val="22"/>
                    </w:rPr>
                    <w:t> </w:t>
                  </w:r>
                </w:p>
                <w:p w:rsidR="0047132D" w:rsidRDefault="00AC415E">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47132D" w:rsidRDefault="0047132D">
                  <w:pPr>
                    <w:spacing w:after="0" w:line="240" w:lineRule="auto"/>
                  </w:pPr>
                </w:p>
                <w:p w:rsidR="0047132D" w:rsidRDefault="00AC415E">
                  <w:pPr>
                    <w:spacing w:after="0" w:line="240" w:lineRule="auto"/>
                  </w:pPr>
                  <w:r>
                    <w:rPr>
                      <w:rFonts w:ascii="Calibri" w:eastAsia="Calibri" w:hAnsi="Calibri"/>
                      <w:b/>
                      <w:color w:val="000000"/>
                      <w:sz w:val="22"/>
                    </w:rPr>
                    <w:t>UCMR5-Water systems</w:t>
                  </w:r>
                  <w:r>
                    <w:rPr>
                      <w:rFonts w:ascii="Calibri" w:eastAsia="Calibri" w:hAnsi="Calibri"/>
                      <w:b/>
                      <w:color w:val="000000"/>
                      <w:sz w:val="22"/>
                    </w:rPr>
                    <w:t xml:space="preserve"> are required to distribute results for the unregulated contaminant monitoring rule (UCMR).  If you have collected samples and received results, you may insert that data into the CCR to satisfy the notification requirement.  The average of all results and </w:t>
                  </w:r>
                  <w:r>
                    <w:rPr>
                      <w:rFonts w:ascii="Calibri" w:eastAsia="Calibri" w:hAnsi="Calibri"/>
                      <w:b/>
                      <w:color w:val="000000"/>
                      <w:sz w:val="22"/>
                    </w:rPr>
                    <w:t>the range of results at with the contaminant was detected.</w:t>
                  </w:r>
                </w:p>
                <w:p w:rsidR="0047132D" w:rsidRDefault="0047132D">
                  <w:pPr>
                    <w:spacing w:after="0" w:line="240" w:lineRule="auto"/>
                  </w:pPr>
                </w:p>
                <w:p w:rsidR="0047132D" w:rsidRDefault="00AC415E">
                  <w:pPr>
                    <w:spacing w:after="0" w:line="240" w:lineRule="auto"/>
                  </w:pPr>
                  <w:r>
                    <w:rPr>
                      <w:rFonts w:ascii="Calibri" w:eastAsia="Calibri" w:hAnsi="Calibri"/>
                      <w:b/>
                      <w:color w:val="000000"/>
                      <w:sz w:val="22"/>
                    </w:rPr>
                    <w:t>Notes:</w:t>
                  </w:r>
                </w:p>
                <w:p w:rsidR="0047132D" w:rsidRDefault="00AC415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47132D" w:rsidRDefault="0047132D">
            <w:pPr>
              <w:spacing w:after="0" w:line="240" w:lineRule="auto"/>
            </w:pPr>
          </w:p>
        </w:tc>
        <w:tc>
          <w:tcPr>
            <w:tcW w:w="132" w:type="dxa"/>
          </w:tcPr>
          <w:p w:rsidR="0047132D" w:rsidRDefault="0047132D">
            <w:pPr>
              <w:pStyle w:val="EmptyCellLayoutStyle"/>
              <w:spacing w:after="0" w:line="240" w:lineRule="auto"/>
            </w:pPr>
          </w:p>
        </w:tc>
        <w:tc>
          <w:tcPr>
            <w:tcW w:w="13" w:type="dxa"/>
          </w:tcPr>
          <w:p w:rsidR="0047132D" w:rsidRDefault="0047132D">
            <w:pPr>
              <w:pStyle w:val="EmptyCellLayoutStyle"/>
              <w:spacing w:after="0" w:line="240" w:lineRule="auto"/>
            </w:pPr>
          </w:p>
        </w:tc>
      </w:tr>
    </w:tbl>
    <w:p w:rsidR="0047132D" w:rsidRDefault="00AC415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7132D">
        <w:tc>
          <w:tcPr>
            <w:tcW w:w="13" w:type="dxa"/>
          </w:tcPr>
          <w:p w:rsidR="0047132D" w:rsidRDefault="0047132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7132D">
              <w:trPr>
                <w:trHeight w:val="5211"/>
              </w:trPr>
              <w:tc>
                <w:tcPr>
                  <w:tcW w:w="194" w:type="dxa"/>
                </w:tcPr>
                <w:p w:rsidR="0047132D" w:rsidRDefault="0047132D">
                  <w:pPr>
                    <w:pStyle w:val="EmptyCellLayoutStyle"/>
                    <w:spacing w:after="0" w:line="240" w:lineRule="auto"/>
                  </w:pPr>
                </w:p>
              </w:tc>
              <w:tc>
                <w:tcPr>
                  <w:tcW w:w="8790" w:type="dxa"/>
                </w:tcPr>
                <w:p w:rsidR="0047132D" w:rsidRDefault="0047132D">
                  <w:pPr>
                    <w:pStyle w:val="EmptyCellLayoutStyle"/>
                    <w:spacing w:after="0" w:line="240" w:lineRule="auto"/>
                  </w:pPr>
                </w:p>
              </w:tc>
              <w:tc>
                <w:tcPr>
                  <w:tcW w:w="229" w:type="dxa"/>
                </w:tcPr>
                <w:p w:rsidR="0047132D" w:rsidRDefault="0047132D">
                  <w:pPr>
                    <w:pStyle w:val="EmptyCellLayoutStyle"/>
                    <w:spacing w:after="0" w:line="240" w:lineRule="auto"/>
                  </w:pPr>
                </w:p>
              </w:tc>
            </w:tr>
            <w:tr w:rsidR="0047132D">
              <w:trPr>
                <w:trHeight w:val="359"/>
              </w:trPr>
              <w:tc>
                <w:tcPr>
                  <w:tcW w:w="194" w:type="dxa"/>
                </w:tcPr>
                <w:p w:rsidR="0047132D" w:rsidRDefault="0047132D">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7132D">
                    <w:trPr>
                      <w:trHeight w:val="282"/>
                    </w:trPr>
                    <w:tc>
                      <w:tcPr>
                        <w:tcW w:w="8790" w:type="dxa"/>
                        <w:tcBorders>
                          <w:top w:val="nil"/>
                          <w:left w:val="nil"/>
                          <w:bottom w:val="nil"/>
                          <w:right w:val="nil"/>
                        </w:tcBorders>
                        <w:tcMar>
                          <w:top w:w="39" w:type="dxa"/>
                          <w:left w:w="39" w:type="dxa"/>
                          <w:bottom w:w="39" w:type="dxa"/>
                          <w:right w:w="39" w:type="dxa"/>
                        </w:tcMar>
                        <w:vAlign w:val="center"/>
                      </w:tcPr>
                      <w:p w:rsidR="0047132D" w:rsidRDefault="00AC415E">
                        <w:pPr>
                          <w:spacing w:after="0" w:line="240" w:lineRule="auto"/>
                          <w:jc w:val="center"/>
                        </w:pPr>
                        <w:r>
                          <w:rPr>
                            <w:rFonts w:ascii="Calibri" w:eastAsia="Calibri" w:hAnsi="Calibri"/>
                            <w:color w:val="000000"/>
                            <w:sz w:val="40"/>
                          </w:rPr>
                          <w:t>This page intentionally left blank</w:t>
                        </w:r>
                      </w:p>
                    </w:tc>
                  </w:tr>
                </w:tbl>
                <w:p w:rsidR="0047132D" w:rsidRDefault="0047132D">
                  <w:pPr>
                    <w:spacing w:after="0" w:line="240" w:lineRule="auto"/>
                  </w:pPr>
                </w:p>
              </w:tc>
              <w:tc>
                <w:tcPr>
                  <w:tcW w:w="229" w:type="dxa"/>
                </w:tcPr>
                <w:p w:rsidR="0047132D" w:rsidRDefault="0047132D">
                  <w:pPr>
                    <w:pStyle w:val="EmptyCellLayoutStyle"/>
                    <w:spacing w:after="0" w:line="240" w:lineRule="auto"/>
                  </w:pPr>
                </w:p>
              </w:tc>
            </w:tr>
            <w:tr w:rsidR="0047132D">
              <w:trPr>
                <w:trHeight w:val="951"/>
              </w:trPr>
              <w:tc>
                <w:tcPr>
                  <w:tcW w:w="194" w:type="dxa"/>
                </w:tcPr>
                <w:p w:rsidR="0047132D" w:rsidRDefault="0047132D">
                  <w:pPr>
                    <w:pStyle w:val="EmptyCellLayoutStyle"/>
                    <w:spacing w:after="0" w:line="240" w:lineRule="auto"/>
                  </w:pPr>
                </w:p>
              </w:tc>
              <w:tc>
                <w:tcPr>
                  <w:tcW w:w="8790" w:type="dxa"/>
                </w:tcPr>
                <w:p w:rsidR="0047132D" w:rsidRDefault="0047132D">
                  <w:pPr>
                    <w:pStyle w:val="EmptyCellLayoutStyle"/>
                    <w:spacing w:after="0" w:line="240" w:lineRule="auto"/>
                  </w:pPr>
                </w:p>
              </w:tc>
              <w:tc>
                <w:tcPr>
                  <w:tcW w:w="229" w:type="dxa"/>
                </w:tcPr>
                <w:p w:rsidR="0047132D" w:rsidRDefault="0047132D">
                  <w:pPr>
                    <w:pStyle w:val="EmptyCellLayoutStyle"/>
                    <w:spacing w:after="0" w:line="240" w:lineRule="auto"/>
                  </w:pPr>
                </w:p>
              </w:tc>
            </w:tr>
          </w:tbl>
          <w:p w:rsidR="0047132D" w:rsidRDefault="0047132D">
            <w:pPr>
              <w:spacing w:after="0" w:line="240" w:lineRule="auto"/>
            </w:pPr>
          </w:p>
        </w:tc>
        <w:tc>
          <w:tcPr>
            <w:tcW w:w="132" w:type="dxa"/>
          </w:tcPr>
          <w:p w:rsidR="0047132D" w:rsidRDefault="0047132D">
            <w:pPr>
              <w:pStyle w:val="EmptyCellLayoutStyle"/>
              <w:spacing w:after="0" w:line="240" w:lineRule="auto"/>
            </w:pPr>
          </w:p>
        </w:tc>
      </w:tr>
    </w:tbl>
    <w:p w:rsidR="0047132D" w:rsidRDefault="00AC415E">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39"/>
        <w:gridCol w:w="7679"/>
        <w:gridCol w:w="482"/>
        <w:gridCol w:w="119"/>
      </w:tblGrid>
      <w:tr w:rsidR="0047132D">
        <w:trPr>
          <w:trHeight w:val="99"/>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375"/>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297"/>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jc w:val="center"/>
                  </w:pPr>
                  <w:r>
                    <w:rPr>
                      <w:rFonts w:ascii="Calibri" w:eastAsia="Calibri" w:hAnsi="Calibri"/>
                      <w:b/>
                      <w:color w:val="000000"/>
                      <w:sz w:val="28"/>
                    </w:rPr>
                    <w:t>The Water We Drink</w:t>
                  </w:r>
                </w:p>
              </w:tc>
            </w:tr>
          </w:tbl>
          <w:p w:rsidR="0047132D" w:rsidRDefault="0047132D">
            <w:pPr>
              <w:spacing w:after="0" w:line="240" w:lineRule="auto"/>
            </w:pPr>
          </w:p>
        </w:tc>
      </w:tr>
      <w:tr w:rsidR="0047132D">
        <w:trPr>
          <w:trHeight w:val="200"/>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333"/>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255"/>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jc w:val="center"/>
                  </w:pPr>
                  <w:r>
                    <w:rPr>
                      <w:rFonts w:ascii="Calibri" w:eastAsia="Calibri" w:hAnsi="Calibri"/>
                      <w:b/>
                      <w:color w:val="000000"/>
                      <w:sz w:val="22"/>
                    </w:rPr>
                    <w:t>BAYOU TECHE WATER WORKS</w:t>
                  </w:r>
                </w:p>
              </w:tc>
            </w:tr>
          </w:tbl>
          <w:p w:rsidR="0047132D" w:rsidRDefault="0047132D">
            <w:pPr>
              <w:spacing w:after="0" w:line="240" w:lineRule="auto"/>
            </w:pPr>
          </w:p>
        </w:tc>
      </w:tr>
      <w:tr w:rsidR="00AC415E" w:rsidTr="00AC415E">
        <w:trPr>
          <w:trHeight w:val="389"/>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47132D">
              <w:trPr>
                <w:trHeight w:val="311"/>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jc w:val="center"/>
                  </w:pPr>
                  <w:r>
                    <w:rPr>
                      <w:rFonts w:ascii="Calibri" w:eastAsia="Calibri" w:hAnsi="Calibri"/>
                      <w:color w:val="000000"/>
                      <w:sz w:val="22"/>
                    </w:rPr>
                    <w:t xml:space="preserve">Public Water Supply ID: LA1099002   </w:t>
                  </w:r>
                </w:p>
              </w:tc>
            </w:tr>
          </w:tbl>
          <w:p w:rsidR="0047132D" w:rsidRDefault="0047132D">
            <w:pPr>
              <w:spacing w:after="0" w:line="240" w:lineRule="auto"/>
            </w:pPr>
          </w:p>
        </w:tc>
      </w:tr>
      <w:tr w:rsidR="0047132D">
        <w:trPr>
          <w:trHeight w:val="154"/>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221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2136"/>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7132D" w:rsidRDefault="00AC415E">
                  <w:pPr>
                    <w:spacing w:after="0" w:line="240" w:lineRule="auto"/>
                  </w:pPr>
                  <w:r>
                    <w:rPr>
                      <w:rFonts w:ascii="Calibri" w:eastAsia="Calibri" w:hAnsi="Calibri"/>
                      <w:color w:val="000000"/>
                      <w:sz w:val="22"/>
                    </w:rPr>
                    <w:t>Our water source(s) are listed below:</w:t>
                  </w:r>
                </w:p>
              </w:tc>
            </w:tr>
          </w:tbl>
          <w:p w:rsidR="0047132D" w:rsidRDefault="0047132D">
            <w:pPr>
              <w:spacing w:after="0" w:line="240" w:lineRule="auto"/>
            </w:pPr>
          </w:p>
        </w:tc>
      </w:tr>
      <w:tr w:rsidR="0047132D">
        <w:trPr>
          <w:trHeight w:val="84"/>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47132D">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7132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Source Water Type</w:t>
                  </w:r>
                </w:p>
              </w:tc>
            </w:tr>
            <w:tr w:rsidR="0047132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WELL #1 - SOUTHWEST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Ground water</w:t>
                  </w:r>
                </w:p>
              </w:tc>
            </w:tr>
            <w:tr w:rsidR="0047132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WELL #3 - SOUTH MIDDLE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Ground water</w:t>
                  </w:r>
                </w:p>
              </w:tc>
            </w:tr>
            <w:tr w:rsidR="0047132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WELL #5 - NORTH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Ground water</w:t>
                  </w:r>
                </w:p>
              </w:tc>
            </w:tr>
            <w:tr w:rsidR="0047132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WELL #6 - SOUTHEAST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Ground water</w:t>
                  </w:r>
                </w:p>
              </w:tc>
            </w:tr>
            <w:tr w:rsidR="0047132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WELL #7 - NORTHEAST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Ground water</w:t>
                  </w:r>
                </w:p>
              </w:tc>
            </w:tr>
          </w:tbl>
          <w:p w:rsidR="0047132D" w:rsidRDefault="0047132D">
            <w:pPr>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47132D">
        <w:trPr>
          <w:trHeight w:val="100"/>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403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3952"/>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47132D" w:rsidRDefault="0047132D">
                  <w:pPr>
                    <w:spacing w:after="0" w:line="240" w:lineRule="auto"/>
                  </w:pPr>
                </w:p>
                <w:p w:rsidR="0047132D" w:rsidRDefault="00AC415E">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MELVIN</w:t>
                  </w:r>
                  <w:proofErr w:type="gramEnd"/>
                  <w:r>
                    <w:rPr>
                      <w:rFonts w:ascii="Calibri" w:eastAsia="Calibri" w:hAnsi="Calibri"/>
                      <w:color w:val="000000"/>
                      <w:sz w:val="22"/>
                    </w:rPr>
                    <w:t xml:space="preserve"> BERTRAND JR. at  337-319-6237.</w:t>
                  </w:r>
                </w:p>
                <w:p w:rsidR="0047132D" w:rsidRDefault="0047132D">
                  <w:pPr>
                    <w:spacing w:after="0" w:line="240" w:lineRule="auto"/>
                  </w:pPr>
                </w:p>
              </w:tc>
            </w:tr>
          </w:tbl>
          <w:p w:rsidR="0047132D" w:rsidRDefault="0047132D">
            <w:pPr>
              <w:spacing w:after="0" w:line="240" w:lineRule="auto"/>
            </w:pPr>
          </w:p>
        </w:tc>
      </w:tr>
      <w:tr w:rsidR="0047132D">
        <w:trPr>
          <w:trHeight w:val="42"/>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1595"/>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47132D">
              <w:trPr>
                <w:trHeight w:val="1517"/>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lastRenderedPageBreak/>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BAYOU TECHE WATER WORKS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by flushing your tap for 30 seconds to 2 minutes before using water for drinking or cooking. If you are concerned about lead in your water, you may wish to have your water tested. 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47132D" w:rsidRDefault="0047132D">
                  <w:pPr>
                    <w:spacing w:after="0" w:line="240" w:lineRule="auto"/>
                  </w:pPr>
                </w:p>
                <w:p w:rsidR="0047132D" w:rsidRDefault="00AC415E">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r>
                    <w:rPr>
                      <w:rFonts w:ascii="Calibri" w:eastAsia="Calibri" w:hAnsi="Calibri"/>
                      <w:color w:val="000000"/>
                      <w:sz w:val="22"/>
                    </w:rPr>
                    <w:t>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7132D" w:rsidRDefault="0047132D">
                  <w:pPr>
                    <w:spacing w:after="0" w:line="240" w:lineRule="auto"/>
                  </w:pPr>
                </w:p>
                <w:p w:rsidR="0047132D" w:rsidRDefault="00AC415E">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ou might not be familiar with.  To help you better understand these terms, we’ve provided the following definitions:</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teria have been found in our water system.</w:t>
                  </w:r>
                </w:p>
                <w:p w:rsidR="0047132D" w:rsidRDefault="0047132D">
                  <w:pPr>
                    <w:spacing w:after="0" w:line="240" w:lineRule="auto"/>
                  </w:pPr>
                </w:p>
                <w:p w:rsidR="0047132D" w:rsidRDefault="00AC415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w:t>
                  </w:r>
                  <w:r>
                    <w:rPr>
                      <w:rFonts w:ascii="Calibri" w:eastAsia="Calibri" w:hAnsi="Calibri"/>
                      <w:color w:val="000000"/>
                      <w:sz w:val="16"/>
                    </w:rPr>
                    <w:t>nd in our water system on multiple occasions.</w:t>
                  </w:r>
                </w:p>
              </w:tc>
            </w:tr>
          </w:tbl>
          <w:p w:rsidR="0047132D" w:rsidRDefault="0047132D">
            <w:pPr>
              <w:spacing w:after="0" w:line="240" w:lineRule="auto"/>
            </w:pPr>
          </w:p>
        </w:tc>
      </w:tr>
      <w:tr w:rsidR="0047132D">
        <w:trPr>
          <w:trHeight w:val="114"/>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360"/>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gridSpan w:val="3"/>
          </w:tcPr>
          <w:tbl>
            <w:tblPr>
              <w:tblW w:w="0" w:type="auto"/>
              <w:tblLayout w:type="fixed"/>
              <w:tblCellMar>
                <w:left w:w="0" w:type="dxa"/>
                <w:right w:w="0" w:type="dxa"/>
              </w:tblCellMar>
              <w:tblLook w:val="04A0" w:firstRow="1" w:lastRow="0" w:firstColumn="1" w:lastColumn="0" w:noHBand="0" w:noVBand="1"/>
            </w:tblPr>
            <w:tblGrid>
              <w:gridCol w:w="8536"/>
            </w:tblGrid>
            <w:tr w:rsidR="0047132D">
              <w:trPr>
                <w:trHeight w:val="282"/>
              </w:trPr>
              <w:tc>
                <w:tcPr>
                  <w:tcW w:w="8536"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During the period covered by this report we had the below noted violations.</w:t>
                  </w:r>
                </w:p>
              </w:tc>
            </w:tr>
          </w:tbl>
          <w:p w:rsidR="0047132D" w:rsidRDefault="0047132D">
            <w:pPr>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47132D">
        <w:trPr>
          <w:trHeight w:val="164"/>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7132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1F3864"/>
                      <w:sz w:val="18"/>
                    </w:rPr>
                    <w:t>Type</w:t>
                  </w:r>
                </w:p>
              </w:tc>
            </w:tr>
          </w:tbl>
          <w:p w:rsidR="0047132D" w:rsidRDefault="0047132D">
            <w:pPr>
              <w:spacing w:after="0" w:line="240" w:lineRule="auto"/>
            </w:pPr>
          </w:p>
        </w:tc>
        <w:tc>
          <w:tcPr>
            <w:tcW w:w="119" w:type="dxa"/>
          </w:tcPr>
          <w:p w:rsidR="0047132D" w:rsidRDefault="0047132D">
            <w:pPr>
              <w:pStyle w:val="EmptyCellLayoutStyle"/>
              <w:spacing w:after="0" w:line="240" w:lineRule="auto"/>
            </w:pPr>
          </w:p>
        </w:tc>
      </w:tr>
      <w:tr w:rsidR="0047132D">
        <w:trPr>
          <w:trHeight w:val="204"/>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1080"/>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1002"/>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lastRenderedPageBreak/>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47132D" w:rsidRDefault="0047132D">
            <w:pPr>
              <w:spacing w:after="0" w:line="240" w:lineRule="auto"/>
            </w:pPr>
          </w:p>
        </w:tc>
      </w:tr>
      <w:tr w:rsidR="0047132D">
        <w:trPr>
          <w:trHeight w:val="239"/>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7132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2.7</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0.31 - 6.2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Water additive used to control microbes</w:t>
                  </w:r>
                </w:p>
              </w:tc>
            </w:tr>
          </w:tbl>
          <w:p w:rsidR="0047132D" w:rsidRDefault="0047132D">
            <w:pPr>
              <w:spacing w:after="0" w:line="240" w:lineRule="auto"/>
            </w:pPr>
          </w:p>
        </w:tc>
      </w:tr>
      <w:tr w:rsidR="0047132D">
        <w:trPr>
          <w:trHeight w:val="116"/>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839"/>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761"/>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7132D" w:rsidRDefault="0047132D">
            <w:pPr>
              <w:spacing w:after="0" w:line="240" w:lineRule="auto"/>
            </w:pPr>
          </w:p>
        </w:tc>
      </w:tr>
      <w:tr w:rsidR="0047132D">
        <w:trPr>
          <w:trHeight w:val="130"/>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7132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1.6 - 16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0.8 - 0.94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Discharge of drilling wastes; Discharge from metal refineries; Erosion of natural deposits</w:t>
                  </w:r>
                </w:p>
              </w:tc>
            </w:tr>
          </w:tbl>
          <w:p w:rsidR="0047132D" w:rsidRDefault="0047132D">
            <w:pPr>
              <w:spacing w:after="0" w:line="240" w:lineRule="auto"/>
            </w:pPr>
          </w:p>
        </w:tc>
      </w:tr>
      <w:tr w:rsidR="0047132D">
        <w:trPr>
          <w:trHeight w:val="193"/>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47132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2.8 - 3.5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6/20/2023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0 - 0.24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Discharge of drilling wastes; Discharge from metal refineries; Erosion of natural deposits</w:t>
                  </w:r>
                </w:p>
              </w:tc>
            </w:tr>
          </w:tbl>
          <w:p w:rsidR="0047132D" w:rsidRDefault="0047132D">
            <w:pPr>
              <w:spacing w:after="0" w:line="240" w:lineRule="auto"/>
            </w:pPr>
          </w:p>
        </w:tc>
      </w:tr>
      <w:tr w:rsidR="0047132D">
        <w:trPr>
          <w:trHeight w:val="207"/>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7132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2.298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0.564 - 2.298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Erosion of natural deposits</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2.47 - 5.5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8/14/2023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1.41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0 - 1.41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47132D">
                  <w:pPr>
                    <w:spacing w:after="0" w:line="240" w:lineRule="auto"/>
                  </w:pP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1.57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0 - 1.57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47132D">
                  <w:pPr>
                    <w:spacing w:after="0" w:line="240" w:lineRule="auto"/>
                  </w:pPr>
                </w:p>
              </w:tc>
            </w:tr>
          </w:tbl>
          <w:p w:rsidR="0047132D" w:rsidRDefault="0047132D">
            <w:pPr>
              <w:spacing w:after="0" w:line="240" w:lineRule="auto"/>
            </w:pPr>
          </w:p>
        </w:tc>
      </w:tr>
      <w:tr w:rsidR="0047132D">
        <w:trPr>
          <w:trHeight w:val="193"/>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7132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lastRenderedPageBreak/>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0.85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0 - 0.85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Erosion of natural deposits</w:t>
                  </w:r>
                </w:p>
              </w:tc>
            </w:tr>
            <w:tr w:rsidR="0047132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0.85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0 - 0.85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47132D">
                  <w:pPr>
                    <w:spacing w:after="0" w:line="240" w:lineRule="auto"/>
                  </w:pPr>
                </w:p>
              </w:tc>
            </w:tr>
          </w:tbl>
          <w:p w:rsidR="0047132D" w:rsidRDefault="0047132D">
            <w:pPr>
              <w:spacing w:after="0" w:line="240" w:lineRule="auto"/>
            </w:pPr>
          </w:p>
        </w:tc>
      </w:tr>
      <w:tr w:rsidR="0047132D">
        <w:trPr>
          <w:trHeight w:val="198"/>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6"/>
              <w:gridCol w:w="1179"/>
              <w:gridCol w:w="1005"/>
              <w:gridCol w:w="834"/>
              <w:gridCol w:w="657"/>
              <w:gridCol w:w="477"/>
              <w:gridCol w:w="778"/>
              <w:gridCol w:w="2895"/>
            </w:tblGrid>
            <w:tr w:rsidR="0047132D">
              <w:trPr>
                <w:trHeight w:val="450"/>
              </w:trPr>
              <w:tc>
                <w:tcPr>
                  <w:tcW w:w="150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47132D">
                  <w:pPr>
                    <w:spacing w:after="0" w:line="240" w:lineRule="auto"/>
                  </w:pPr>
                </w:p>
                <w:p w:rsidR="0047132D" w:rsidRDefault="00AC415E">
                  <w:pPr>
                    <w:spacing w:after="0" w:line="240" w:lineRule="auto"/>
                  </w:pPr>
                  <w:r>
                    <w:rPr>
                      <w:rFonts w:ascii="Calibri" w:eastAsia="Calibri" w:hAnsi="Calibri"/>
                      <w:color w:val="333399"/>
                      <w:sz w:val="18"/>
                    </w:rPr>
                    <w:t>Lead and Copper</w:t>
                  </w:r>
                </w:p>
              </w:tc>
              <w:tc>
                <w:tcPr>
                  <w:tcW w:w="11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Date</w:t>
                  </w:r>
                </w:p>
              </w:tc>
              <w:tc>
                <w:tcPr>
                  <w:tcW w:w="10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90TH Percentile</w:t>
                  </w:r>
                </w:p>
              </w:tc>
              <w:tc>
                <w:tcPr>
                  <w:tcW w:w="83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4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AL</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Sites Over AL</w:t>
                  </w:r>
                </w:p>
              </w:tc>
              <w:tc>
                <w:tcPr>
                  <w:tcW w:w="2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50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COPPER, FREE</w:t>
                  </w:r>
                </w:p>
              </w:tc>
              <w:tc>
                <w:tcPr>
                  <w:tcW w:w="11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2019 - 2022</w:t>
                  </w:r>
                </w:p>
              </w:tc>
              <w:tc>
                <w:tcPr>
                  <w:tcW w:w="10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w:t>
                  </w:r>
                </w:p>
              </w:tc>
              <w:tc>
                <w:tcPr>
                  <w:tcW w:w="8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0.2 - 2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ppm</w:t>
                  </w:r>
                </w:p>
              </w:tc>
              <w:tc>
                <w:tcPr>
                  <w:tcW w:w="4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w:t>
                  </w:r>
                </w:p>
              </w:tc>
              <w:tc>
                <w:tcPr>
                  <w:tcW w:w="2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Corrosion of household plumbing systems; Erosion of natural deposits; Leaching from wood preservatives</w:t>
                  </w:r>
                </w:p>
              </w:tc>
            </w:tr>
            <w:tr w:rsidR="0047132D">
              <w:trPr>
                <w:trHeight w:val="210"/>
              </w:trPr>
              <w:tc>
                <w:tcPr>
                  <w:tcW w:w="150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 xml:space="preserve">LEAD                                    </w:t>
                  </w:r>
                </w:p>
              </w:tc>
              <w:tc>
                <w:tcPr>
                  <w:tcW w:w="11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2019 - 2022</w:t>
                  </w:r>
                </w:p>
              </w:tc>
              <w:tc>
                <w:tcPr>
                  <w:tcW w:w="10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4</w:t>
                  </w:r>
                </w:p>
              </w:tc>
              <w:tc>
                <w:tcPr>
                  <w:tcW w:w="83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1 - 6</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4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Corrosion of household plumbing systems; Erosion of natural deposits</w:t>
                  </w:r>
                </w:p>
              </w:tc>
            </w:tr>
          </w:tbl>
          <w:p w:rsidR="0047132D" w:rsidRDefault="0047132D">
            <w:pPr>
              <w:spacing w:after="0" w:line="240" w:lineRule="auto"/>
            </w:pPr>
          </w:p>
        </w:tc>
      </w:tr>
      <w:tr w:rsidR="0047132D">
        <w:trPr>
          <w:trHeight w:val="263"/>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1"/>
              <w:gridCol w:w="1298"/>
              <w:gridCol w:w="772"/>
              <w:gridCol w:w="790"/>
              <w:gridCol w:w="862"/>
              <w:gridCol w:w="524"/>
              <w:gridCol w:w="467"/>
              <w:gridCol w:w="600"/>
              <w:gridCol w:w="2375"/>
            </w:tblGrid>
            <w:tr w:rsidR="0047132D">
              <w:trPr>
                <w:trHeight w:val="464"/>
              </w:trPr>
              <w:tc>
                <w:tcPr>
                  <w:tcW w:w="164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Disinfection Byproducts</w:t>
                  </w:r>
                </w:p>
              </w:tc>
              <w:tc>
                <w:tcPr>
                  <w:tcW w:w="129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333399"/>
                      <w:sz w:val="18"/>
                    </w:rPr>
                    <w:t xml:space="preserve">Sample Point </w:t>
                  </w:r>
                </w:p>
              </w:tc>
              <w:tc>
                <w:tcPr>
                  <w:tcW w:w="7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Period</w:t>
                  </w:r>
                </w:p>
              </w:tc>
              <w:tc>
                <w:tcPr>
                  <w:tcW w:w="7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LRAA</w:t>
                  </w:r>
                </w:p>
              </w:tc>
              <w:tc>
                <w:tcPr>
                  <w:tcW w:w="8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52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4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MCLG</w:t>
                  </w:r>
                </w:p>
              </w:tc>
              <w:tc>
                <w:tcPr>
                  <w:tcW w:w="23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Typical Source</w:t>
                  </w:r>
                </w:p>
              </w:tc>
            </w:tr>
            <w:tr w:rsidR="0047132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TOTAL HALOACETIC ACIDS (HAA5)</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333333"/>
                      <w:sz w:val="18"/>
                    </w:rPr>
                    <w:t>1009 WENDY DRIVE</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10.4</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60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By-product of drinking water disinfection</w:t>
                  </w:r>
                </w:p>
              </w:tc>
            </w:tr>
            <w:tr w:rsidR="0047132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TOTAL HALOACETIC ACIDS (HAA5)</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333333"/>
                      <w:sz w:val="18"/>
                    </w:rPr>
                    <w:t>KYLE LANDRY @ NORTHSIDE ROAD</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12</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11.8</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60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By-product of drinking water disinfection</w:t>
                  </w:r>
                </w:p>
              </w:tc>
            </w:tr>
            <w:tr w:rsidR="0047132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TTHM</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333333"/>
                      <w:sz w:val="18"/>
                    </w:rPr>
                    <w:t>1009 WENDY DRIVE</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11</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10.7</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80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By-product of drinking water chlorination</w:t>
                  </w:r>
                </w:p>
              </w:tc>
            </w:tr>
            <w:tr w:rsidR="0047132D">
              <w:trPr>
                <w:trHeight w:val="210"/>
              </w:trPr>
              <w:tc>
                <w:tcPr>
                  <w:tcW w:w="164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TTHM</w:t>
                  </w:r>
                </w:p>
              </w:tc>
              <w:tc>
                <w:tcPr>
                  <w:tcW w:w="129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jc w:val="center"/>
                  </w:pPr>
                  <w:r>
                    <w:rPr>
                      <w:rFonts w:ascii="Calibri" w:eastAsia="Calibri" w:hAnsi="Calibri"/>
                      <w:color w:val="333333"/>
                      <w:sz w:val="18"/>
                    </w:rPr>
                    <w:t>KYLE LANDRY @ NORTHSIDE ROAD</w:t>
                  </w:r>
                </w:p>
              </w:tc>
              <w:tc>
                <w:tcPr>
                  <w:tcW w:w="7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2022 - 2023</w:t>
                  </w:r>
                </w:p>
              </w:tc>
              <w:tc>
                <w:tcPr>
                  <w:tcW w:w="7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12</w:t>
                  </w:r>
                </w:p>
              </w:tc>
              <w:tc>
                <w:tcPr>
                  <w:tcW w:w="8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11.7</w:t>
                  </w:r>
                </w:p>
              </w:tc>
              <w:tc>
                <w:tcPr>
                  <w:tcW w:w="5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ppb</w:t>
                  </w:r>
                </w:p>
              </w:tc>
              <w:tc>
                <w:tcPr>
                  <w:tcW w:w="4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80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w:t>
                  </w:r>
                </w:p>
              </w:tc>
              <w:tc>
                <w:tcPr>
                  <w:tcW w:w="23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By-product of drinking water chlorination</w:t>
                  </w:r>
                </w:p>
              </w:tc>
            </w:tr>
          </w:tbl>
          <w:p w:rsidR="0047132D" w:rsidRDefault="0047132D">
            <w:pPr>
              <w:spacing w:after="0" w:line="240" w:lineRule="auto"/>
            </w:pPr>
          </w:p>
        </w:tc>
      </w:tr>
      <w:tr w:rsidR="0047132D">
        <w:trPr>
          <w:trHeight w:val="195"/>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115"/>
              <w:gridCol w:w="1746"/>
              <w:gridCol w:w="1541"/>
              <w:gridCol w:w="1209"/>
              <w:gridCol w:w="823"/>
              <w:gridCol w:w="896"/>
            </w:tblGrid>
            <w:tr w:rsidR="0047132D">
              <w:trPr>
                <w:trHeight w:val="270"/>
              </w:trPr>
              <w:tc>
                <w:tcPr>
                  <w:tcW w:w="31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Source Secondary Contaminants</w:t>
                  </w:r>
                </w:p>
              </w:tc>
              <w:tc>
                <w:tcPr>
                  <w:tcW w:w="174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Collection Date</w:t>
                  </w:r>
                </w:p>
              </w:tc>
              <w:tc>
                <w:tcPr>
                  <w:tcW w:w="154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Value</w:t>
                  </w:r>
                </w:p>
              </w:tc>
              <w:tc>
                <w:tcPr>
                  <w:tcW w:w="120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SMCL</w:t>
                  </w:r>
                </w:p>
              </w:tc>
            </w:tr>
            <w:tr w:rsidR="0047132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ALUMINUM</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0.11</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0.1 - 0.11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0.2</w:t>
                  </w:r>
                </w:p>
              </w:tc>
            </w:tr>
            <w:tr w:rsidR="0047132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CHLORIDE</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98</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29 - 98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250</w:t>
                  </w:r>
                </w:p>
              </w:tc>
            </w:tr>
            <w:tr w:rsidR="0047132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IRON</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3.74</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2.24 - 3.74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0.3</w:t>
                  </w:r>
                </w:p>
              </w:tc>
            </w:tr>
            <w:tr w:rsidR="0047132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MANGANESE</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0.1</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0.09 - 0.1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MG/L</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0.05</w:t>
                  </w:r>
                </w:p>
              </w:tc>
            </w:tr>
            <w:tr w:rsidR="0047132D">
              <w:trPr>
                <w:trHeight w:val="210"/>
              </w:trPr>
              <w:tc>
                <w:tcPr>
                  <w:tcW w:w="311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PH</w:t>
                  </w:r>
                </w:p>
              </w:tc>
              <w:tc>
                <w:tcPr>
                  <w:tcW w:w="17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7.11</w:t>
                  </w:r>
                </w:p>
              </w:tc>
              <w:tc>
                <w:tcPr>
                  <w:tcW w:w="120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6.91 - 7.11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PH</w:t>
                  </w:r>
                </w:p>
              </w:tc>
              <w:tc>
                <w:tcPr>
                  <w:tcW w:w="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8.5</w:t>
                  </w:r>
                </w:p>
              </w:tc>
            </w:tr>
          </w:tbl>
          <w:p w:rsidR="0047132D" w:rsidRDefault="0047132D">
            <w:pPr>
              <w:spacing w:after="0" w:line="240" w:lineRule="auto"/>
            </w:pPr>
          </w:p>
        </w:tc>
      </w:tr>
      <w:tr w:rsidR="0047132D">
        <w:trPr>
          <w:trHeight w:val="307"/>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9"/>
              <w:gridCol w:w="1751"/>
              <w:gridCol w:w="1546"/>
              <w:gridCol w:w="1214"/>
              <w:gridCol w:w="829"/>
              <w:gridCol w:w="901"/>
            </w:tblGrid>
            <w:tr w:rsidR="0047132D">
              <w:trPr>
                <w:trHeight w:val="270"/>
              </w:trPr>
              <w:tc>
                <w:tcPr>
                  <w:tcW w:w="30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Treated Secondary Contaminants</w:t>
                  </w:r>
                </w:p>
              </w:tc>
              <w:tc>
                <w:tcPr>
                  <w:tcW w:w="17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Collection Date</w:t>
                  </w:r>
                </w:p>
              </w:tc>
              <w:tc>
                <w:tcPr>
                  <w:tcW w:w="154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Highest Value</w:t>
                  </w:r>
                </w:p>
              </w:tc>
              <w:tc>
                <w:tcPr>
                  <w:tcW w:w="121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Range</w:t>
                  </w:r>
                </w:p>
              </w:tc>
              <w:tc>
                <w:tcPr>
                  <w:tcW w:w="82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Unit</w:t>
                  </w:r>
                </w:p>
              </w:tc>
              <w:tc>
                <w:tcPr>
                  <w:tcW w:w="9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SMCL</w:t>
                  </w:r>
                </w:p>
              </w:tc>
            </w:tr>
            <w:tr w:rsidR="0047132D">
              <w:trPr>
                <w:trHeight w:val="210"/>
              </w:trPr>
              <w:tc>
                <w:tcPr>
                  <w:tcW w:w="30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IRON</w:t>
                  </w:r>
                </w:p>
              </w:tc>
              <w:tc>
                <w:tcPr>
                  <w:tcW w:w="17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0.2</w:t>
                  </w:r>
                </w:p>
              </w:tc>
              <w:tc>
                <w:tcPr>
                  <w:tcW w:w="121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0.2</w:t>
                  </w:r>
                </w:p>
              </w:tc>
              <w:tc>
                <w:tcPr>
                  <w:tcW w:w="8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MG/L</w:t>
                  </w:r>
                </w:p>
              </w:tc>
              <w:tc>
                <w:tcPr>
                  <w:tcW w:w="9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0.3</w:t>
                  </w:r>
                </w:p>
              </w:tc>
            </w:tr>
            <w:tr w:rsidR="0047132D">
              <w:trPr>
                <w:trHeight w:val="210"/>
              </w:trPr>
              <w:tc>
                <w:tcPr>
                  <w:tcW w:w="30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MANGANESE</w:t>
                  </w:r>
                </w:p>
              </w:tc>
              <w:tc>
                <w:tcPr>
                  <w:tcW w:w="17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1/8/2023</w:t>
                  </w:r>
                </w:p>
              </w:tc>
              <w:tc>
                <w:tcPr>
                  <w:tcW w:w="15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0.02</w:t>
                  </w:r>
                </w:p>
              </w:tc>
              <w:tc>
                <w:tcPr>
                  <w:tcW w:w="121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0.02</w:t>
                  </w:r>
                </w:p>
              </w:tc>
              <w:tc>
                <w:tcPr>
                  <w:tcW w:w="8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MG/L</w:t>
                  </w:r>
                </w:p>
              </w:tc>
              <w:tc>
                <w:tcPr>
                  <w:tcW w:w="9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0.05</w:t>
                  </w:r>
                </w:p>
              </w:tc>
            </w:tr>
          </w:tbl>
          <w:p w:rsidR="0047132D" w:rsidRDefault="0047132D">
            <w:pPr>
              <w:spacing w:after="0" w:line="240" w:lineRule="auto"/>
            </w:pPr>
          </w:p>
        </w:tc>
      </w:tr>
      <w:tr w:rsidR="0047132D">
        <w:trPr>
          <w:trHeight w:val="256"/>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1"/>
              <w:gridCol w:w="1574"/>
              <w:gridCol w:w="802"/>
              <w:gridCol w:w="2237"/>
              <w:gridCol w:w="1404"/>
              <w:gridCol w:w="2405"/>
            </w:tblGrid>
            <w:tr w:rsidR="00AC415E" w:rsidTr="00AC415E">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47132D">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99"/>
                      <w:sz w:val="18"/>
                    </w:rPr>
                    <w:t>Description</w:t>
                  </w:r>
                </w:p>
              </w:tc>
            </w:tr>
            <w:tr w:rsidR="0047132D">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10/20/2021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2/5/2022</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r w:rsidR="0047132D">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10/20/2021</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TREATMENT PLANT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 xml:space="preserve">20OT101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GWR EXTENSION GRANTED AFTER TT45</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6/29/2023</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7132D" w:rsidRDefault="00AC415E">
                  <w:pPr>
                    <w:spacing w:after="0" w:line="240" w:lineRule="auto"/>
                  </w:pPr>
                  <w:r>
                    <w:rPr>
                      <w:rFonts w:ascii="Calibri" w:eastAsia="Calibri" w:hAnsi="Calibri"/>
                      <w:color w:val="333333"/>
                      <w:sz w:val="18"/>
                    </w:rPr>
                    <w:t>LAC 51:XII.319.D.24 - System shall ensure that no critical water system component is in poor condition or defective</w:t>
                  </w:r>
                  <w:proofErr w:type="gramStart"/>
                  <w:r>
                    <w:rPr>
                      <w:rFonts w:ascii="Calibri" w:eastAsia="Calibri" w:hAnsi="Calibri"/>
                      <w:color w:val="333333"/>
                      <w:sz w:val="18"/>
                    </w:rPr>
                    <w:t>.;</w:t>
                  </w:r>
                  <w:proofErr w:type="gramEnd"/>
                </w:p>
              </w:tc>
            </w:tr>
          </w:tbl>
          <w:p w:rsidR="0047132D" w:rsidRDefault="0047132D">
            <w:pPr>
              <w:spacing w:after="0" w:line="240" w:lineRule="auto"/>
            </w:pPr>
          </w:p>
        </w:tc>
      </w:tr>
      <w:tr w:rsidR="0047132D">
        <w:trPr>
          <w:trHeight w:val="126"/>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2838"/>
              <w:gridCol w:w="1904"/>
              <w:gridCol w:w="2595"/>
              <w:gridCol w:w="1162"/>
              <w:gridCol w:w="849"/>
            </w:tblGrid>
            <w:tr w:rsidR="00AC415E"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15E" w:rsidRPr="00094FFC" w:rsidRDefault="00AC415E" w:rsidP="00AC415E">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AC415E" w:rsidRPr="00094FFC" w:rsidTr="009052C0">
              <w:trPr>
                <w:trHeight w:val="60"/>
                <w:tblHeader/>
              </w:trPr>
              <w:tc>
                <w:tcPr>
                  <w:tcW w:w="2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15E" w:rsidRPr="00094FFC" w:rsidRDefault="00AC415E" w:rsidP="00AC415E">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415E" w:rsidRPr="00094FFC" w:rsidRDefault="00AC415E" w:rsidP="00AC415E">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415E" w:rsidRPr="00094FFC" w:rsidRDefault="00AC415E" w:rsidP="00AC415E">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415E" w:rsidRPr="00094FFC" w:rsidRDefault="00AC415E" w:rsidP="00AC415E">
                  <w:pPr>
                    <w:rPr>
                      <w:rFonts w:eastAsiaTheme="minorHAnsi" w:cstheme="minorBidi"/>
                      <w:color w:val="333399"/>
                      <w:sz w:val="18"/>
                    </w:rPr>
                  </w:pPr>
                  <w:r w:rsidRPr="00094FFC">
                    <w:rPr>
                      <w:rFonts w:eastAsiaTheme="minorHAnsi" w:cstheme="minorBidi"/>
                      <w:color w:val="333399"/>
                      <w:sz w:val="18"/>
                    </w:rPr>
                    <w:t>Range</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415E" w:rsidRPr="00094FFC" w:rsidRDefault="00AC415E" w:rsidP="00AC415E">
                  <w:pPr>
                    <w:rPr>
                      <w:rFonts w:eastAsiaTheme="minorHAnsi" w:cstheme="minorBidi"/>
                      <w:color w:val="333399"/>
                      <w:sz w:val="18"/>
                    </w:rPr>
                  </w:pPr>
                  <w:r w:rsidRPr="00094FFC">
                    <w:rPr>
                      <w:rFonts w:eastAsiaTheme="minorHAnsi" w:cstheme="minorBidi"/>
                      <w:color w:val="333399"/>
                      <w:sz w:val="18"/>
                    </w:rPr>
                    <w:t>Unit</w:t>
                  </w:r>
                </w:p>
              </w:tc>
            </w:tr>
            <w:tr w:rsidR="00AC415E" w:rsidRPr="00094FFC" w:rsidTr="009052C0">
              <w:trPr>
                <w:trHeight w:val="288"/>
              </w:trPr>
              <w:tc>
                <w:tcPr>
                  <w:tcW w:w="2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15E" w:rsidRPr="00094FFC" w:rsidRDefault="00AC415E" w:rsidP="00AC415E">
                  <w:pPr>
                    <w:rPr>
                      <w:rFonts w:eastAsiaTheme="minorHAnsi" w:cstheme="minorBidi"/>
                      <w:sz w:val="18"/>
                    </w:rPr>
                  </w:pPr>
                  <w:r>
                    <w:rPr>
                      <w:rFonts w:eastAsiaTheme="minorHAnsi" w:cstheme="minorBidi"/>
                      <w:sz w:val="18"/>
                    </w:rPr>
                    <w:t>Lithium</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15E" w:rsidRPr="00094FFC" w:rsidRDefault="00AC415E" w:rsidP="00AC415E">
                  <w:pPr>
                    <w:rPr>
                      <w:rFonts w:eastAsiaTheme="minorHAnsi" w:cstheme="minorBidi"/>
                      <w:sz w:val="18"/>
                    </w:rPr>
                  </w:pPr>
                  <w:r>
                    <w:rPr>
                      <w:rFonts w:eastAsiaTheme="minorHAnsi" w:cstheme="minorBidi"/>
                      <w:sz w:val="18"/>
                    </w:rPr>
                    <w:t>2023</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15E" w:rsidRPr="00094FFC" w:rsidRDefault="00AC415E" w:rsidP="00AC415E">
                  <w:pPr>
                    <w:rPr>
                      <w:rFonts w:eastAsiaTheme="minorHAnsi" w:cstheme="minorBidi"/>
                      <w:sz w:val="18"/>
                    </w:rPr>
                  </w:pPr>
                  <w:r>
                    <w:rPr>
                      <w:rFonts w:eastAsiaTheme="minorHAnsi" w:cstheme="minorBidi"/>
                      <w:sz w:val="18"/>
                    </w:rPr>
                    <w:t>14.2</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15E" w:rsidRPr="00094FFC" w:rsidRDefault="00AC415E" w:rsidP="00AC415E">
                  <w:pPr>
                    <w:rPr>
                      <w:rFonts w:eastAsiaTheme="minorHAnsi" w:cstheme="minorBidi"/>
                      <w:sz w:val="18"/>
                    </w:rPr>
                  </w:pPr>
                  <w:r>
                    <w:rPr>
                      <w:rFonts w:eastAsiaTheme="minorHAnsi" w:cstheme="minorBidi"/>
                      <w:sz w:val="18"/>
                    </w:rPr>
                    <w:t>11.3-17</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15E" w:rsidRPr="00094FFC" w:rsidRDefault="00AC415E" w:rsidP="00AC415E">
                  <w:pPr>
                    <w:rPr>
                      <w:rFonts w:eastAsiaTheme="minorHAnsi" w:cstheme="minorBidi"/>
                      <w:sz w:val="18"/>
                    </w:rPr>
                  </w:pPr>
                  <w:r w:rsidRPr="00094FFC">
                    <w:rPr>
                      <w:rFonts w:eastAsiaTheme="minorHAnsi" w:cstheme="minorBidi"/>
                      <w:sz w:val="18"/>
                    </w:rPr>
                    <w:t>ppb</w:t>
                  </w:r>
                </w:p>
              </w:tc>
            </w:tr>
          </w:tbl>
          <w:p w:rsidR="00AC415E" w:rsidRDefault="00AC415E">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1076"/>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++++++++++++++Environmental Protection Agency Required Health Effects Language++++++++++++++</w:t>
                  </w:r>
                </w:p>
                <w:p w:rsidR="0047132D" w:rsidRDefault="00AC415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47132D" w:rsidRDefault="0047132D">
            <w:pPr>
              <w:spacing w:after="0" w:line="240" w:lineRule="auto"/>
            </w:pPr>
          </w:p>
        </w:tc>
      </w:tr>
      <w:tr w:rsidR="0047132D">
        <w:trPr>
          <w:trHeight w:val="195"/>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c>
          <w:tcPr>
            <w:tcW w:w="6"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47132D">
              <w:trPr>
                <w:trHeight w:val="282"/>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Additional Required Health Effects Language:</w:t>
                  </w:r>
                </w:p>
              </w:tc>
            </w:tr>
            <w:tr w:rsidR="0047132D">
              <w:trPr>
                <w:trHeight w:val="282"/>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rsidR="0047132D">
              <w:trPr>
                <w:trHeight w:val="282"/>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While your drinking water meets EPA's standard f</w:t>
                  </w:r>
                  <w:r>
                    <w:rPr>
                      <w:rFonts w:ascii="Calibri" w:eastAsia="Calibri" w:hAnsi="Calibri"/>
                      <w:color w:val="000000"/>
                      <w:sz w:val="22"/>
                    </w:rPr>
                    <w:t xml:space="preserve">or arsenic, it does contain low levels of arsenic. EPA's standard balances the current understanding of arsenic's possible health effects against the costs of removing arsenic from drinking water. EPA continues to research the health effects of low levels </w:t>
                  </w:r>
                  <w:r>
                    <w:rPr>
                      <w:rFonts w:ascii="Calibri" w:eastAsia="Calibri" w:hAnsi="Calibri"/>
                      <w:color w:val="000000"/>
                      <w:sz w:val="22"/>
                    </w:rPr>
                    <w:t>of arsenic which is a mineral known to cause cancer in humans at high concentrations and is linked to other health effects such as skin damage and circulatory problems.</w:t>
                  </w:r>
                </w:p>
              </w:tc>
            </w:tr>
            <w:tr w:rsidR="0047132D">
              <w:trPr>
                <w:trHeight w:val="282"/>
              </w:trPr>
              <w:tc>
                <w:tcPr>
                  <w:tcW w:w="9346"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95th Percentile HE</w:t>
                  </w:r>
                </w:p>
              </w:tc>
            </w:tr>
          </w:tbl>
          <w:p w:rsidR="0047132D" w:rsidRDefault="0047132D">
            <w:pPr>
              <w:spacing w:after="0" w:line="240" w:lineRule="auto"/>
            </w:pPr>
          </w:p>
        </w:tc>
      </w:tr>
      <w:tr w:rsidR="0047132D">
        <w:trPr>
          <w:trHeight w:val="55"/>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720"/>
        </w:trPr>
        <w:tc>
          <w:tcPr>
            <w:tcW w:w="6" w:type="dxa"/>
          </w:tcPr>
          <w:p w:rsidR="0047132D" w:rsidRDefault="0047132D">
            <w:pPr>
              <w:pStyle w:val="EmptyCellLayoutStyle"/>
              <w:spacing w:after="0" w:line="240" w:lineRule="auto"/>
            </w:pPr>
          </w:p>
        </w:tc>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7132D">
              <w:trPr>
                <w:trHeight w:hRule="exact" w:val="720"/>
              </w:trPr>
              <w:tc>
                <w:tcPr>
                  <w:tcW w:w="9346" w:type="dxa"/>
                  <w:tcBorders>
                    <w:top w:val="nil"/>
                    <w:left w:val="nil"/>
                    <w:bottom w:val="nil"/>
                    <w:right w:val="nil"/>
                  </w:tcBorders>
                  <w:tcMar>
                    <w:top w:w="0" w:type="dxa"/>
                    <w:left w:w="0" w:type="dxa"/>
                    <w:bottom w:w="0" w:type="dxa"/>
                    <w:right w:w="0" w:type="dxa"/>
                  </w:tcMar>
                </w:tcPr>
                <w:p w:rsidR="0047132D" w:rsidRDefault="00AC415E">
                  <w:pPr>
                    <w:spacing w:after="0" w:line="240" w:lineRule="auto"/>
                  </w:pPr>
                  <w:r>
                    <w:rPr>
                      <w:rFonts w:ascii="Calibri" w:eastAsia="Calibri" w:hAnsi="Calibri"/>
                      <w:color w:val="000000"/>
                      <w:sz w:val="22"/>
                    </w:rPr>
                    <w:t>There are no additional required health effects violation notices.</w:t>
                  </w:r>
                </w:p>
              </w:tc>
            </w:tr>
          </w:tbl>
          <w:p w:rsidR="0047132D" w:rsidRDefault="0047132D">
            <w:pPr>
              <w:spacing w:after="0" w:line="240" w:lineRule="auto"/>
            </w:pPr>
          </w:p>
        </w:tc>
      </w:tr>
      <w:tr w:rsidR="0047132D">
        <w:trPr>
          <w:trHeight w:val="371"/>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r w:rsidR="00AC415E" w:rsidTr="00AC415E">
        <w:trPr>
          <w:trHeight w:val="1154"/>
        </w:trPr>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60"/>
            </w:tblGrid>
            <w:tr w:rsidR="0047132D">
              <w:trPr>
                <w:trHeight w:val="1076"/>
              </w:trPr>
              <w:tc>
                <w:tcPr>
                  <w:tcW w:w="9360" w:type="dxa"/>
                  <w:tcBorders>
                    <w:top w:val="nil"/>
                    <w:left w:val="nil"/>
                    <w:bottom w:val="nil"/>
                    <w:right w:val="nil"/>
                  </w:tcBorders>
                  <w:tcMar>
                    <w:top w:w="39" w:type="dxa"/>
                    <w:left w:w="39" w:type="dxa"/>
                    <w:bottom w:w="39" w:type="dxa"/>
                    <w:right w:w="39" w:type="dxa"/>
                  </w:tcMar>
                </w:tcPr>
                <w:p w:rsidR="0047132D" w:rsidRDefault="00AC415E">
                  <w:pPr>
                    <w:spacing w:after="0" w:line="240" w:lineRule="auto"/>
                  </w:pPr>
                  <w:r>
                    <w:rPr>
                      <w:rFonts w:ascii="Calibri" w:eastAsia="Calibri" w:hAnsi="Calibri"/>
                      <w:color w:val="000000"/>
                      <w:sz w:val="22"/>
                    </w:rPr>
                    <w:t>+++++++++++++++++++++++++++++++++++++++++++++++++++++++++++++++++++++++++++++++++++</w:t>
                  </w:r>
                </w:p>
                <w:p w:rsidR="0047132D" w:rsidRDefault="00AC415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7132D" w:rsidRDefault="00AC415E">
                  <w:pPr>
                    <w:spacing w:after="0" w:line="240" w:lineRule="auto"/>
                  </w:pPr>
                  <w:r>
                    <w:rPr>
                      <w:rFonts w:ascii="Calibri" w:eastAsia="Calibri" w:hAnsi="Calibri"/>
                      <w:color w:val="000000"/>
                      <w:sz w:val="22"/>
                    </w:rPr>
                    <w:t>    </w:t>
                  </w:r>
                </w:p>
                <w:p w:rsidR="0047132D" w:rsidRDefault="00AC415E">
                  <w:pPr>
                    <w:spacing w:after="0" w:line="240" w:lineRule="auto"/>
                  </w:pPr>
                  <w:r>
                    <w:rPr>
                      <w:rFonts w:ascii="Calibri" w:eastAsia="Calibri" w:hAnsi="Calibri"/>
                      <w:color w:val="000000"/>
                      <w:sz w:val="22"/>
                    </w:rPr>
                    <w:t>     </w:t>
                  </w:r>
                  <w:r>
                    <w:rPr>
                      <w:rFonts w:ascii="Calibri" w:eastAsia="Calibri" w:hAnsi="Calibri"/>
                      <w:color w:val="000000"/>
                      <w:sz w:val="22"/>
                    </w:rPr>
                    <w:t>           We at the BAYOU TECHE WATER WORKS work around the clock to provide top quality drinking water to every tap.  We ask that all our customers help us protect and conserve our water sources, which are the heart of our community, our way of life, and</w:t>
                  </w:r>
                  <w:r>
                    <w:rPr>
                      <w:rFonts w:ascii="Calibri" w:eastAsia="Calibri" w:hAnsi="Calibri"/>
                      <w:color w:val="000000"/>
                      <w:sz w:val="22"/>
                    </w:rPr>
                    <w:t xml:space="preserve">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7132D" w:rsidRDefault="0047132D">
            <w:pPr>
              <w:spacing w:after="0" w:line="240" w:lineRule="auto"/>
            </w:pPr>
          </w:p>
        </w:tc>
      </w:tr>
      <w:tr w:rsidR="0047132D">
        <w:trPr>
          <w:trHeight w:val="89"/>
        </w:trPr>
        <w:tc>
          <w:tcPr>
            <w:tcW w:w="6" w:type="dxa"/>
          </w:tcPr>
          <w:p w:rsidR="0047132D" w:rsidRDefault="0047132D">
            <w:pPr>
              <w:pStyle w:val="EmptyCellLayoutStyle"/>
              <w:spacing w:after="0" w:line="240" w:lineRule="auto"/>
            </w:pPr>
          </w:p>
        </w:tc>
        <w:tc>
          <w:tcPr>
            <w:tcW w:w="6"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0" w:type="dxa"/>
          </w:tcPr>
          <w:p w:rsidR="0047132D" w:rsidRDefault="0047132D">
            <w:pPr>
              <w:pStyle w:val="EmptyCellLayoutStyle"/>
              <w:spacing w:after="0" w:line="240" w:lineRule="auto"/>
            </w:pPr>
          </w:p>
        </w:tc>
        <w:tc>
          <w:tcPr>
            <w:tcW w:w="194" w:type="dxa"/>
          </w:tcPr>
          <w:p w:rsidR="0047132D" w:rsidRDefault="0047132D">
            <w:pPr>
              <w:pStyle w:val="EmptyCellLayoutStyle"/>
              <w:spacing w:after="0" w:line="240" w:lineRule="auto"/>
            </w:pPr>
          </w:p>
        </w:tc>
        <w:tc>
          <w:tcPr>
            <w:tcW w:w="16" w:type="dxa"/>
          </w:tcPr>
          <w:p w:rsidR="0047132D" w:rsidRDefault="0047132D">
            <w:pPr>
              <w:pStyle w:val="EmptyCellLayoutStyle"/>
              <w:spacing w:after="0" w:line="240" w:lineRule="auto"/>
            </w:pPr>
          </w:p>
        </w:tc>
        <w:tc>
          <w:tcPr>
            <w:tcW w:w="839" w:type="dxa"/>
          </w:tcPr>
          <w:p w:rsidR="0047132D" w:rsidRDefault="0047132D">
            <w:pPr>
              <w:pStyle w:val="EmptyCellLayoutStyle"/>
              <w:spacing w:after="0" w:line="240" w:lineRule="auto"/>
            </w:pPr>
          </w:p>
        </w:tc>
        <w:tc>
          <w:tcPr>
            <w:tcW w:w="7679" w:type="dxa"/>
          </w:tcPr>
          <w:p w:rsidR="0047132D" w:rsidRDefault="0047132D">
            <w:pPr>
              <w:pStyle w:val="EmptyCellLayoutStyle"/>
              <w:spacing w:after="0" w:line="240" w:lineRule="auto"/>
            </w:pPr>
          </w:p>
        </w:tc>
        <w:tc>
          <w:tcPr>
            <w:tcW w:w="482" w:type="dxa"/>
          </w:tcPr>
          <w:p w:rsidR="0047132D" w:rsidRDefault="0047132D">
            <w:pPr>
              <w:pStyle w:val="EmptyCellLayoutStyle"/>
              <w:spacing w:after="0" w:line="240" w:lineRule="auto"/>
            </w:pPr>
          </w:p>
        </w:tc>
        <w:tc>
          <w:tcPr>
            <w:tcW w:w="119" w:type="dxa"/>
          </w:tcPr>
          <w:p w:rsidR="0047132D" w:rsidRDefault="0047132D">
            <w:pPr>
              <w:pStyle w:val="EmptyCellLayoutStyle"/>
              <w:spacing w:after="0" w:line="240" w:lineRule="auto"/>
            </w:pPr>
          </w:p>
        </w:tc>
      </w:tr>
    </w:tbl>
    <w:p w:rsidR="0047132D" w:rsidRDefault="0047132D">
      <w:pPr>
        <w:spacing w:after="0" w:line="240" w:lineRule="auto"/>
      </w:pPr>
    </w:p>
    <w:sectPr w:rsidR="0047132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132D"/>
    <w:rsid w:val="0047132D"/>
    <w:rsid w:val="00AC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47B4"/>
  <w15:docId w15:val="{458AB0D5-877D-40F1-BB2A-77602FA2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2357</Words>
  <Characters>13435</Characters>
  <Application>Microsoft Office Word</Application>
  <DocSecurity>0</DocSecurity>
  <Lines>111</Lines>
  <Paragraphs>31</Paragraphs>
  <ScaleCrop>false</ScaleCrop>
  <Company>State of Louisiana</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LA_Main_NoSwap</dc:title>
  <dc:creator/>
  <dc:description/>
  <cp:lastModifiedBy>Sean Nolan</cp:lastModifiedBy>
  <cp:revision>2</cp:revision>
  <dcterms:created xsi:type="dcterms:W3CDTF">2024-04-25T16:59:00Z</dcterms:created>
  <dcterms:modified xsi:type="dcterms:W3CDTF">2024-04-25T17:00:00Z</dcterms:modified>
</cp:coreProperties>
</file>