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VILLAGE OF MORSE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LA1001006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VILLAGE OF MORSE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LA1001006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 WEST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EAST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RAY RICHARD</w:t>
                  </w:r>
                  <w:r>
                    <w:rPr>
                      <w:rFonts w:ascii="Calibri" w:hAnsi="Calibri" w:eastAsia="Calibri"/>
                      <w:color w:val="000000"/>
                      <w:sz w:val="22"/>
                    </w:rPr>
                    <w:t xml:space="preserve"> at  </w:t>
                  </w:r>
                  <w:r>
                    <w:rPr>
                      <w:rFonts w:ascii="Calibri" w:hAnsi="Calibri" w:eastAsia="Calibri"/>
                      <w:color w:val="000000"/>
                      <w:sz w:val="22"/>
                    </w:rPr>
                    <w:t xml:space="preserve">337-783-7555</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10/16/2024 - 12/4/2024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INVENTORY-INITIAL</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0.9 - 2.97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0.65 - 0.68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PENTACHLOROPHENOL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wood preserving factories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2/18/2019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0.618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0.598 - 0.618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0.836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0 - 2.85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1.82 - 2.43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0.836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334 COON RICHARD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435 BRADFORD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334 COON RICHARD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435 BRADFORD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0.11 - 0.12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52 - 54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148.4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147.7 - 148.4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1.13 - 1.17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7.27 - 7.42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2.6 - 2.7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85.4 - 85.8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9/18/2019</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DISTRIBUTION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CC17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1/9/2020</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51:XII.344 - Protection of Water Supply/Containment Practices; 40 CFR 141.403 and LAC 51:XII.344 - Each water supplier shall protect the water produced and distributed by its water supply system from potential contamination by ensuring compliance with the containment practices and maintenance/field testing requirements.  In implementing ordinances, rules, contracts, policies, or other steps to achieve such compliance, water suppliers shall have the authority to prohibit or discontinue water service to customers who fail to install, maintain, field test, or report the results of the field test for containment assemblies or methods.;30</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TREATMENT PLANT</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 and 105.A-B,D - No public water supply shall be constructed, operated or modified to the extent that the capacity, hydraulic conditions, functioning of treatment processes, or the quality of finished water is affected, without, and except in accordance with, a permit from the state health officer. No public water supply shall be constructed or modified to the extent mentioned above except in accordance with the plans and specifications for the installation which have been approved, in advance, as a part of a permit issued by the state health officer prior to the start of construction or modification. Detailed plans and specifications for the installation for which a permit is requested shall be submitted by the Engineer of Record or the person having responsible charge of a municipally owned public water supply or by the owner of a privately owned public water supply.;</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VILLAGE OF MORSE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VILLAGE OF MORSE WATER SYSTEM</w:t>
                  </w:r>
                  <w:r>
                    <w:rPr>
                      <w:rFonts w:ascii="Calibri" w:hAnsi="Calibri" w:eastAsia="Calibri"/>
                      <w:color w:val="000000"/>
                      <w:sz w:val="22"/>
                    </w:rPr>
                    <w:t xml:space="preserve"> and </w:t>
                  </w:r>
                  <w:r>
                    <w:rPr>
                      <w:rFonts w:ascii="Calibri" w:hAnsi="Calibri" w:eastAsia="Calibri"/>
                      <w:color w:val="000000"/>
                      <w:sz w:val="22"/>
                    </w:rPr>
                    <w:t xml:space="preserve">RAY RICHARD BUS Phone: 337-783-7555</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VILLAGE OF MORSE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