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44C41" w:rsidTr="00644C41">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390"/>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jc w:val="center"/>
                  </w:pPr>
                  <w:r>
                    <w:rPr>
                      <w:rFonts w:ascii="Calibri" w:eastAsia="Calibri" w:hAnsi="Calibri"/>
                      <w:b/>
                      <w:color w:val="000000"/>
                      <w:sz w:val="32"/>
                    </w:rPr>
                    <w:t>HOUSTON RIVER WATERWORKS DISTRICT 11</w:t>
                  </w:r>
                </w:p>
              </w:tc>
            </w:tr>
          </w:tbl>
          <w:p w:rsidR="0041586A" w:rsidRDefault="0041586A">
            <w:pPr>
              <w:spacing w:after="0" w:line="240" w:lineRule="auto"/>
            </w:pPr>
          </w:p>
        </w:tc>
      </w:tr>
      <w:tr w:rsidR="0041586A">
        <w:trPr>
          <w:trHeight w:val="38"/>
        </w:trPr>
        <w:tc>
          <w:tcPr>
            <w:tcW w:w="13"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106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8140" w:type="dxa"/>
          </w:tcPr>
          <w:p w:rsidR="0041586A" w:rsidRDefault="0041586A">
            <w:pPr>
              <w:pStyle w:val="EmptyCellLayoutStyle"/>
              <w:spacing w:after="0" w:line="240" w:lineRule="auto"/>
            </w:pPr>
          </w:p>
        </w:tc>
        <w:tc>
          <w:tcPr>
            <w:tcW w:w="119" w:type="dxa"/>
          </w:tcPr>
          <w:p w:rsidR="0041586A" w:rsidRDefault="0041586A">
            <w:pPr>
              <w:pStyle w:val="EmptyCellLayoutStyle"/>
              <w:spacing w:after="0" w:line="240" w:lineRule="auto"/>
            </w:pPr>
          </w:p>
        </w:tc>
        <w:tc>
          <w:tcPr>
            <w:tcW w:w="13" w:type="dxa"/>
          </w:tcPr>
          <w:p w:rsidR="0041586A" w:rsidRDefault="0041586A">
            <w:pPr>
              <w:pStyle w:val="EmptyCellLayoutStyle"/>
              <w:spacing w:after="0" w:line="240" w:lineRule="auto"/>
            </w:pPr>
          </w:p>
        </w:tc>
      </w:tr>
      <w:tr w:rsidR="00644C41" w:rsidTr="00644C41">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1586A">
              <w:trPr>
                <w:trHeight w:val="372"/>
              </w:trPr>
              <w:tc>
                <w:tcPr>
                  <w:tcW w:w="9346" w:type="dxa"/>
                  <w:tcBorders>
                    <w:top w:val="nil"/>
                    <w:left w:val="nil"/>
                    <w:bottom w:val="nil"/>
                    <w:right w:val="nil"/>
                  </w:tcBorders>
                  <w:tcMar>
                    <w:top w:w="39" w:type="dxa"/>
                    <w:left w:w="39" w:type="dxa"/>
                    <w:bottom w:w="39" w:type="dxa"/>
                    <w:right w:w="39" w:type="dxa"/>
                  </w:tcMar>
                </w:tcPr>
                <w:p w:rsidR="0041586A" w:rsidRDefault="00644C41">
                  <w:pPr>
                    <w:spacing w:after="0" w:line="240" w:lineRule="auto"/>
                    <w:jc w:val="center"/>
                  </w:pPr>
                  <w:r>
                    <w:rPr>
                      <w:rFonts w:ascii="Calibri" w:eastAsia="Calibri" w:hAnsi="Calibri"/>
                      <w:b/>
                      <w:color w:val="000000"/>
                      <w:sz w:val="32"/>
                    </w:rPr>
                    <w:t xml:space="preserve">Public Water Supply ID: LA1019119   </w:t>
                  </w:r>
                </w:p>
              </w:tc>
            </w:tr>
          </w:tbl>
          <w:p w:rsidR="0041586A" w:rsidRDefault="0041586A">
            <w:pPr>
              <w:spacing w:after="0" w:line="240" w:lineRule="auto"/>
            </w:pPr>
          </w:p>
        </w:tc>
        <w:tc>
          <w:tcPr>
            <w:tcW w:w="13" w:type="dxa"/>
          </w:tcPr>
          <w:p w:rsidR="0041586A" w:rsidRDefault="0041586A">
            <w:pPr>
              <w:pStyle w:val="EmptyCellLayoutStyle"/>
              <w:spacing w:after="0" w:line="240" w:lineRule="auto"/>
            </w:pPr>
          </w:p>
        </w:tc>
      </w:tr>
      <w:tr w:rsidR="0041586A">
        <w:trPr>
          <w:trHeight w:val="13"/>
        </w:trPr>
        <w:tc>
          <w:tcPr>
            <w:tcW w:w="13"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106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8140" w:type="dxa"/>
          </w:tcPr>
          <w:p w:rsidR="0041586A" w:rsidRDefault="0041586A">
            <w:pPr>
              <w:pStyle w:val="EmptyCellLayoutStyle"/>
              <w:spacing w:after="0" w:line="240" w:lineRule="auto"/>
            </w:pPr>
          </w:p>
        </w:tc>
        <w:tc>
          <w:tcPr>
            <w:tcW w:w="119" w:type="dxa"/>
          </w:tcPr>
          <w:p w:rsidR="0041586A" w:rsidRDefault="0041586A">
            <w:pPr>
              <w:pStyle w:val="EmptyCellLayoutStyle"/>
              <w:spacing w:after="0" w:line="240" w:lineRule="auto"/>
            </w:pPr>
          </w:p>
        </w:tc>
        <w:tc>
          <w:tcPr>
            <w:tcW w:w="13" w:type="dxa"/>
          </w:tcPr>
          <w:p w:rsidR="0041586A" w:rsidRDefault="0041586A">
            <w:pPr>
              <w:pStyle w:val="EmptyCellLayoutStyle"/>
              <w:spacing w:after="0" w:line="240" w:lineRule="auto"/>
            </w:pPr>
          </w:p>
        </w:tc>
      </w:tr>
      <w:tr w:rsidR="00644C41" w:rsidTr="00644C41">
        <w:trPr>
          <w:trHeight w:val="438"/>
        </w:trPr>
        <w:tc>
          <w:tcPr>
            <w:tcW w:w="13" w:type="dxa"/>
          </w:tcPr>
          <w:p w:rsidR="0041586A" w:rsidRDefault="0041586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1586A">
              <w:trPr>
                <w:trHeight w:val="372"/>
              </w:trPr>
              <w:tc>
                <w:tcPr>
                  <w:tcW w:w="9333" w:type="dxa"/>
                  <w:tcBorders>
                    <w:top w:val="nil"/>
                    <w:left w:val="nil"/>
                    <w:bottom w:val="nil"/>
                    <w:right w:val="nil"/>
                  </w:tcBorders>
                  <w:tcMar>
                    <w:top w:w="39" w:type="dxa"/>
                    <w:left w:w="39" w:type="dxa"/>
                    <w:bottom w:w="39" w:type="dxa"/>
                    <w:right w:w="39" w:type="dxa"/>
                  </w:tcMar>
                </w:tcPr>
                <w:p w:rsidR="0041586A" w:rsidRDefault="00644C41">
                  <w:pPr>
                    <w:spacing w:after="0" w:line="240" w:lineRule="auto"/>
                    <w:jc w:val="center"/>
                  </w:pPr>
                  <w:r>
                    <w:rPr>
                      <w:rFonts w:ascii="Cambria" w:eastAsia="Cambria" w:hAnsi="Cambria"/>
                      <w:color w:val="000000"/>
                      <w:sz w:val="32"/>
                    </w:rPr>
                    <w:t>Consumer Confidence Report</w:t>
                  </w:r>
                </w:p>
              </w:tc>
            </w:tr>
          </w:tbl>
          <w:p w:rsidR="0041586A" w:rsidRDefault="0041586A">
            <w:pPr>
              <w:spacing w:after="0" w:line="240" w:lineRule="auto"/>
            </w:pPr>
          </w:p>
        </w:tc>
        <w:tc>
          <w:tcPr>
            <w:tcW w:w="13" w:type="dxa"/>
          </w:tcPr>
          <w:p w:rsidR="0041586A" w:rsidRDefault="0041586A">
            <w:pPr>
              <w:pStyle w:val="EmptyCellLayoutStyle"/>
              <w:spacing w:after="0" w:line="240" w:lineRule="auto"/>
            </w:pPr>
          </w:p>
        </w:tc>
      </w:tr>
      <w:tr w:rsidR="00644C41" w:rsidTr="00644C41">
        <w:trPr>
          <w:trHeight w:val="11"/>
        </w:trPr>
        <w:tc>
          <w:tcPr>
            <w:tcW w:w="13" w:type="dxa"/>
          </w:tcPr>
          <w:p w:rsidR="0041586A" w:rsidRDefault="0041586A">
            <w:pPr>
              <w:pStyle w:val="EmptyCellLayoutStyle"/>
              <w:spacing w:after="0" w:line="240" w:lineRule="auto"/>
            </w:pPr>
          </w:p>
        </w:tc>
        <w:tc>
          <w:tcPr>
            <w:tcW w:w="0" w:type="dxa"/>
            <w:gridSpan w:val="5"/>
            <w:vMerge/>
          </w:tcPr>
          <w:p w:rsidR="0041586A" w:rsidRDefault="0041586A">
            <w:pPr>
              <w:pStyle w:val="EmptyCellLayoutStyle"/>
              <w:spacing w:after="0" w:line="240" w:lineRule="auto"/>
            </w:pPr>
          </w:p>
        </w:tc>
        <w:tc>
          <w:tcPr>
            <w:tcW w:w="13" w:type="dxa"/>
          </w:tcPr>
          <w:p w:rsidR="0041586A" w:rsidRDefault="0041586A">
            <w:pPr>
              <w:pStyle w:val="EmptyCellLayoutStyle"/>
              <w:spacing w:after="0" w:line="240" w:lineRule="auto"/>
            </w:pPr>
          </w:p>
        </w:tc>
      </w:tr>
      <w:tr w:rsidR="0041586A">
        <w:trPr>
          <w:trHeight w:val="79"/>
        </w:trPr>
        <w:tc>
          <w:tcPr>
            <w:tcW w:w="13"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1066" w:type="dxa"/>
          </w:tcPr>
          <w:p w:rsidR="0041586A" w:rsidRDefault="0041586A">
            <w:pPr>
              <w:pStyle w:val="EmptyCellLayoutStyle"/>
              <w:spacing w:after="0" w:line="240" w:lineRule="auto"/>
            </w:pPr>
          </w:p>
        </w:tc>
        <w:tc>
          <w:tcPr>
            <w:tcW w:w="6" w:type="dxa"/>
            <w:tcBorders>
              <w:left w:val="single" w:sz="23" w:space="0" w:color="808080"/>
            </w:tcBorders>
          </w:tcPr>
          <w:p w:rsidR="0041586A" w:rsidRDefault="0041586A">
            <w:pPr>
              <w:pStyle w:val="EmptyCellLayoutStyle"/>
              <w:spacing w:after="0" w:line="240" w:lineRule="auto"/>
            </w:pPr>
          </w:p>
        </w:tc>
        <w:tc>
          <w:tcPr>
            <w:tcW w:w="8140" w:type="dxa"/>
          </w:tcPr>
          <w:p w:rsidR="0041586A" w:rsidRDefault="0041586A">
            <w:pPr>
              <w:pStyle w:val="EmptyCellLayoutStyle"/>
              <w:spacing w:after="0" w:line="240" w:lineRule="auto"/>
            </w:pPr>
          </w:p>
        </w:tc>
        <w:tc>
          <w:tcPr>
            <w:tcW w:w="119" w:type="dxa"/>
          </w:tcPr>
          <w:p w:rsidR="0041586A" w:rsidRDefault="0041586A">
            <w:pPr>
              <w:pStyle w:val="EmptyCellLayoutStyle"/>
              <w:spacing w:after="0" w:line="240" w:lineRule="auto"/>
            </w:pPr>
          </w:p>
        </w:tc>
        <w:tc>
          <w:tcPr>
            <w:tcW w:w="13" w:type="dxa"/>
          </w:tcPr>
          <w:p w:rsidR="0041586A" w:rsidRDefault="0041586A">
            <w:pPr>
              <w:pStyle w:val="EmptyCellLayoutStyle"/>
              <w:spacing w:after="0" w:line="240" w:lineRule="auto"/>
            </w:pPr>
          </w:p>
        </w:tc>
      </w:tr>
      <w:tr w:rsidR="00644C41" w:rsidTr="00644C41">
        <w:trPr>
          <w:trHeight w:val="2304"/>
        </w:trPr>
        <w:tc>
          <w:tcPr>
            <w:tcW w:w="13"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1066" w:type="dxa"/>
          </w:tcPr>
          <w:p w:rsidR="0041586A" w:rsidRDefault="0041586A">
            <w:pPr>
              <w:pStyle w:val="EmptyCellLayoutStyle"/>
              <w:spacing w:after="0" w:line="240" w:lineRule="auto"/>
            </w:pPr>
          </w:p>
        </w:tc>
        <w:tc>
          <w:tcPr>
            <w:tcW w:w="6" w:type="dxa"/>
            <w:tcBorders>
              <w:left w:val="single" w:sz="23" w:space="0" w:color="808080"/>
            </w:tcBorders>
          </w:tcPr>
          <w:p w:rsidR="0041586A" w:rsidRDefault="0041586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1586A">
              <w:trPr>
                <w:trHeight w:val="2226"/>
              </w:trPr>
              <w:tc>
                <w:tcPr>
                  <w:tcW w:w="8260" w:type="dxa"/>
                  <w:tcBorders>
                    <w:top w:val="nil"/>
                    <w:left w:val="nil"/>
                    <w:bottom w:val="nil"/>
                    <w:right w:val="nil"/>
                  </w:tcBorders>
                  <w:tcMar>
                    <w:top w:w="39" w:type="dxa"/>
                    <w:left w:w="39" w:type="dxa"/>
                    <w:bottom w:w="39" w:type="dxa"/>
                    <w:right w:w="39" w:type="dxa"/>
                  </w:tcMar>
                </w:tcPr>
                <w:p w:rsidR="0041586A" w:rsidRDefault="0041586A">
                  <w:pPr>
                    <w:spacing w:after="0" w:line="240" w:lineRule="auto"/>
                    <w:jc w:val="center"/>
                  </w:pPr>
                </w:p>
                <w:p w:rsidR="0041586A" w:rsidRDefault="00644C41">
                  <w:pPr>
                    <w:spacing w:after="0" w:line="240" w:lineRule="auto"/>
                  </w:pPr>
                  <w:r>
                    <w:rPr>
                      <w:rFonts w:ascii="Calibri" w:eastAsia="Calibri" w:hAnsi="Calibri"/>
                      <w:color w:val="000000"/>
                      <w:sz w:val="144"/>
                    </w:rPr>
                    <w:t>2024 CCR</w:t>
                  </w:r>
                </w:p>
              </w:tc>
            </w:tr>
          </w:tbl>
          <w:p w:rsidR="0041586A" w:rsidRDefault="0041586A">
            <w:pPr>
              <w:spacing w:after="0" w:line="240" w:lineRule="auto"/>
            </w:pPr>
          </w:p>
        </w:tc>
        <w:tc>
          <w:tcPr>
            <w:tcW w:w="13" w:type="dxa"/>
          </w:tcPr>
          <w:p w:rsidR="0041586A" w:rsidRDefault="0041586A">
            <w:pPr>
              <w:pStyle w:val="EmptyCellLayoutStyle"/>
              <w:spacing w:after="0" w:line="240" w:lineRule="auto"/>
            </w:pPr>
          </w:p>
        </w:tc>
      </w:tr>
      <w:tr w:rsidR="00644C41" w:rsidTr="00644C41">
        <w:trPr>
          <w:trHeight w:val="94"/>
        </w:trPr>
        <w:tc>
          <w:tcPr>
            <w:tcW w:w="13"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1586A">
              <w:trPr>
                <w:trHeight w:val="3346"/>
              </w:trPr>
              <w:tc>
                <w:tcPr>
                  <w:tcW w:w="9214" w:type="dxa"/>
                  <w:tcBorders>
                    <w:top w:val="nil"/>
                    <w:left w:val="nil"/>
                    <w:bottom w:val="nil"/>
                    <w:right w:val="nil"/>
                  </w:tcBorders>
                  <w:tcMar>
                    <w:top w:w="39" w:type="dxa"/>
                    <w:left w:w="39" w:type="dxa"/>
                    <w:bottom w:w="39" w:type="dxa"/>
                    <w:right w:w="39" w:type="dxa"/>
                  </w:tcMar>
                </w:tcPr>
                <w:p w:rsidR="0041586A" w:rsidRDefault="0041586A">
                  <w:pPr>
                    <w:spacing w:after="0" w:line="240" w:lineRule="auto"/>
                  </w:pPr>
                </w:p>
                <w:p w:rsidR="0041586A" w:rsidRDefault="00644C41">
                  <w:pPr>
                    <w:spacing w:after="0" w:line="240" w:lineRule="auto"/>
                  </w:pPr>
                  <w:r>
                    <w:rPr>
                      <w:rFonts w:ascii="Calibri" w:eastAsia="Calibri" w:hAnsi="Calibri"/>
                      <w:b/>
                      <w:color w:val="000000"/>
                      <w:sz w:val="28"/>
                    </w:rPr>
                    <w:t>Additional Information and Electronic Copies can be found at www.ldh.la.gov/ccr</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What you need to do:</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41586A" w:rsidRDefault="0041586A">
                  <w:pPr>
                    <w:spacing w:after="0" w:line="240" w:lineRule="auto"/>
                  </w:pPr>
                </w:p>
                <w:p w:rsidR="0041586A" w:rsidRDefault="00644C4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1586A" w:rsidRDefault="00644C41">
                  <w:pPr>
                    <w:spacing w:after="0" w:line="240" w:lineRule="auto"/>
                  </w:pPr>
                  <w:r>
                    <w:rPr>
                      <w:rFonts w:ascii="Calibri" w:eastAsia="Calibri" w:hAnsi="Calibri"/>
                      <w:color w:val="000000"/>
                      <w:sz w:val="22"/>
                    </w:rPr>
                    <w:t> </w:t>
                  </w:r>
                </w:p>
                <w:p w:rsidR="0041586A" w:rsidRDefault="00644C4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1586A" w:rsidRDefault="0041586A">
                  <w:pPr>
                    <w:spacing w:after="0" w:line="240" w:lineRule="auto"/>
                  </w:pPr>
                </w:p>
                <w:p w:rsidR="0041586A" w:rsidRDefault="00644C4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1586A" w:rsidRDefault="0041586A">
                  <w:pPr>
                    <w:spacing w:after="0" w:line="240" w:lineRule="auto"/>
                  </w:pPr>
                </w:p>
                <w:p w:rsidR="0041586A" w:rsidRDefault="00644C41">
                  <w:pPr>
                    <w:spacing w:after="0" w:line="240" w:lineRule="auto"/>
                  </w:pPr>
                  <w:r>
                    <w:rPr>
                      <w:rFonts w:ascii="Calibri" w:eastAsia="Calibri" w:hAnsi="Calibri"/>
                      <w:b/>
                      <w:color w:val="000000"/>
                      <w:sz w:val="22"/>
                    </w:rPr>
                    <w:t>Notes:</w:t>
                  </w:r>
                </w:p>
                <w:p w:rsidR="0041586A" w:rsidRDefault="00644C4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1586A" w:rsidRDefault="0041586A">
            <w:pPr>
              <w:spacing w:after="0" w:line="240" w:lineRule="auto"/>
            </w:pPr>
          </w:p>
        </w:tc>
        <w:tc>
          <w:tcPr>
            <w:tcW w:w="119" w:type="dxa"/>
          </w:tcPr>
          <w:p w:rsidR="0041586A" w:rsidRDefault="0041586A">
            <w:pPr>
              <w:pStyle w:val="EmptyCellLayoutStyle"/>
              <w:spacing w:after="0" w:line="240" w:lineRule="auto"/>
            </w:pPr>
          </w:p>
        </w:tc>
        <w:tc>
          <w:tcPr>
            <w:tcW w:w="13" w:type="dxa"/>
          </w:tcPr>
          <w:p w:rsidR="0041586A" w:rsidRDefault="0041586A">
            <w:pPr>
              <w:pStyle w:val="EmptyCellLayoutStyle"/>
              <w:spacing w:after="0" w:line="240" w:lineRule="auto"/>
            </w:pPr>
          </w:p>
        </w:tc>
      </w:tr>
      <w:tr w:rsidR="00644C41" w:rsidTr="00644C41">
        <w:trPr>
          <w:trHeight w:val="13"/>
        </w:trPr>
        <w:tc>
          <w:tcPr>
            <w:tcW w:w="13" w:type="dxa"/>
            <w:tcBorders>
              <w:top w:val="single" w:sz="23" w:space="0" w:color="808080"/>
            </w:tcBorders>
          </w:tcPr>
          <w:p w:rsidR="0041586A" w:rsidRDefault="0041586A">
            <w:pPr>
              <w:pStyle w:val="EmptyCellLayoutStyle"/>
              <w:spacing w:after="0" w:line="240" w:lineRule="auto"/>
            </w:pPr>
          </w:p>
        </w:tc>
        <w:tc>
          <w:tcPr>
            <w:tcW w:w="0" w:type="dxa"/>
            <w:tcBorders>
              <w:top w:val="single" w:sz="23" w:space="0" w:color="808080"/>
            </w:tcBorders>
          </w:tcPr>
          <w:p w:rsidR="0041586A" w:rsidRDefault="0041586A">
            <w:pPr>
              <w:pStyle w:val="EmptyCellLayoutStyle"/>
              <w:spacing w:after="0" w:line="240" w:lineRule="auto"/>
            </w:pPr>
          </w:p>
        </w:tc>
        <w:tc>
          <w:tcPr>
            <w:tcW w:w="1066" w:type="dxa"/>
            <w:gridSpan w:val="3"/>
            <w:vMerge/>
            <w:tcBorders>
              <w:top w:val="single" w:sz="23" w:space="0" w:color="808080"/>
            </w:tcBorders>
          </w:tcPr>
          <w:p w:rsidR="0041586A" w:rsidRDefault="0041586A">
            <w:pPr>
              <w:pStyle w:val="EmptyCellLayoutStyle"/>
              <w:spacing w:after="0" w:line="240" w:lineRule="auto"/>
            </w:pPr>
          </w:p>
        </w:tc>
        <w:tc>
          <w:tcPr>
            <w:tcW w:w="119" w:type="dxa"/>
            <w:tcBorders>
              <w:top w:val="single" w:sz="23" w:space="0" w:color="808080"/>
            </w:tcBorders>
          </w:tcPr>
          <w:p w:rsidR="0041586A" w:rsidRDefault="0041586A">
            <w:pPr>
              <w:pStyle w:val="EmptyCellLayoutStyle"/>
              <w:spacing w:after="0" w:line="240" w:lineRule="auto"/>
            </w:pPr>
          </w:p>
        </w:tc>
        <w:tc>
          <w:tcPr>
            <w:tcW w:w="13" w:type="dxa"/>
            <w:tcBorders>
              <w:top w:val="single" w:sz="23" w:space="0" w:color="808080"/>
            </w:tcBorders>
          </w:tcPr>
          <w:p w:rsidR="0041586A" w:rsidRDefault="0041586A">
            <w:pPr>
              <w:pStyle w:val="EmptyCellLayoutStyle"/>
              <w:spacing w:after="0" w:line="240" w:lineRule="auto"/>
            </w:pPr>
          </w:p>
        </w:tc>
      </w:tr>
      <w:tr w:rsidR="00644C41" w:rsidTr="00644C41">
        <w:trPr>
          <w:trHeight w:val="3316"/>
        </w:trPr>
        <w:tc>
          <w:tcPr>
            <w:tcW w:w="13"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1066" w:type="dxa"/>
            <w:gridSpan w:val="3"/>
            <w:vMerge/>
          </w:tcPr>
          <w:p w:rsidR="0041586A" w:rsidRDefault="0041586A">
            <w:pPr>
              <w:pStyle w:val="EmptyCellLayoutStyle"/>
              <w:spacing w:after="0" w:line="240" w:lineRule="auto"/>
            </w:pPr>
          </w:p>
        </w:tc>
        <w:tc>
          <w:tcPr>
            <w:tcW w:w="119" w:type="dxa"/>
          </w:tcPr>
          <w:p w:rsidR="0041586A" w:rsidRDefault="0041586A">
            <w:pPr>
              <w:pStyle w:val="EmptyCellLayoutStyle"/>
              <w:spacing w:after="0" w:line="240" w:lineRule="auto"/>
            </w:pPr>
          </w:p>
        </w:tc>
        <w:tc>
          <w:tcPr>
            <w:tcW w:w="13" w:type="dxa"/>
          </w:tcPr>
          <w:p w:rsidR="0041586A" w:rsidRDefault="0041586A">
            <w:pPr>
              <w:pStyle w:val="EmptyCellLayoutStyle"/>
              <w:spacing w:after="0" w:line="240" w:lineRule="auto"/>
            </w:pPr>
          </w:p>
        </w:tc>
      </w:tr>
    </w:tbl>
    <w:p w:rsidR="0041586A" w:rsidRDefault="00644C4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1586A">
        <w:tc>
          <w:tcPr>
            <w:tcW w:w="13" w:type="dxa"/>
          </w:tcPr>
          <w:p w:rsidR="0041586A" w:rsidRDefault="0041586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1586A">
              <w:trPr>
                <w:trHeight w:val="5211"/>
              </w:trPr>
              <w:tc>
                <w:tcPr>
                  <w:tcW w:w="194" w:type="dxa"/>
                </w:tcPr>
                <w:p w:rsidR="0041586A" w:rsidRDefault="0041586A">
                  <w:pPr>
                    <w:pStyle w:val="EmptyCellLayoutStyle"/>
                    <w:spacing w:after="0" w:line="240" w:lineRule="auto"/>
                  </w:pPr>
                </w:p>
              </w:tc>
              <w:tc>
                <w:tcPr>
                  <w:tcW w:w="8790" w:type="dxa"/>
                </w:tcPr>
                <w:p w:rsidR="0041586A" w:rsidRDefault="0041586A">
                  <w:pPr>
                    <w:pStyle w:val="EmptyCellLayoutStyle"/>
                    <w:spacing w:after="0" w:line="240" w:lineRule="auto"/>
                  </w:pPr>
                </w:p>
              </w:tc>
              <w:tc>
                <w:tcPr>
                  <w:tcW w:w="229" w:type="dxa"/>
                </w:tcPr>
                <w:p w:rsidR="0041586A" w:rsidRDefault="0041586A">
                  <w:pPr>
                    <w:pStyle w:val="EmptyCellLayoutStyle"/>
                    <w:spacing w:after="0" w:line="240" w:lineRule="auto"/>
                  </w:pPr>
                </w:p>
              </w:tc>
            </w:tr>
            <w:tr w:rsidR="0041586A">
              <w:trPr>
                <w:trHeight w:val="359"/>
              </w:trPr>
              <w:tc>
                <w:tcPr>
                  <w:tcW w:w="194" w:type="dxa"/>
                </w:tcPr>
                <w:p w:rsidR="0041586A" w:rsidRDefault="0041586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1586A">
                    <w:trPr>
                      <w:trHeight w:val="282"/>
                    </w:trPr>
                    <w:tc>
                      <w:tcPr>
                        <w:tcW w:w="8790" w:type="dxa"/>
                        <w:tcBorders>
                          <w:top w:val="nil"/>
                          <w:left w:val="nil"/>
                          <w:bottom w:val="nil"/>
                          <w:right w:val="nil"/>
                        </w:tcBorders>
                        <w:tcMar>
                          <w:top w:w="39" w:type="dxa"/>
                          <w:left w:w="39" w:type="dxa"/>
                          <w:bottom w:w="39" w:type="dxa"/>
                          <w:right w:w="39" w:type="dxa"/>
                        </w:tcMar>
                        <w:vAlign w:val="center"/>
                      </w:tcPr>
                      <w:p w:rsidR="0041586A" w:rsidRDefault="00644C41">
                        <w:pPr>
                          <w:spacing w:after="0" w:line="240" w:lineRule="auto"/>
                          <w:jc w:val="center"/>
                        </w:pPr>
                        <w:r>
                          <w:rPr>
                            <w:rFonts w:ascii="Calibri" w:eastAsia="Calibri" w:hAnsi="Calibri"/>
                            <w:color w:val="000000"/>
                            <w:sz w:val="40"/>
                          </w:rPr>
                          <w:t>This page intentionally left blank</w:t>
                        </w:r>
                      </w:p>
                    </w:tc>
                  </w:tr>
                </w:tbl>
                <w:p w:rsidR="0041586A" w:rsidRDefault="0041586A">
                  <w:pPr>
                    <w:spacing w:after="0" w:line="240" w:lineRule="auto"/>
                  </w:pPr>
                </w:p>
              </w:tc>
              <w:tc>
                <w:tcPr>
                  <w:tcW w:w="229" w:type="dxa"/>
                </w:tcPr>
                <w:p w:rsidR="0041586A" w:rsidRDefault="0041586A">
                  <w:pPr>
                    <w:pStyle w:val="EmptyCellLayoutStyle"/>
                    <w:spacing w:after="0" w:line="240" w:lineRule="auto"/>
                  </w:pPr>
                </w:p>
              </w:tc>
            </w:tr>
            <w:tr w:rsidR="0041586A">
              <w:trPr>
                <w:trHeight w:val="951"/>
              </w:trPr>
              <w:tc>
                <w:tcPr>
                  <w:tcW w:w="194" w:type="dxa"/>
                </w:tcPr>
                <w:p w:rsidR="0041586A" w:rsidRDefault="0041586A">
                  <w:pPr>
                    <w:pStyle w:val="EmptyCellLayoutStyle"/>
                    <w:spacing w:after="0" w:line="240" w:lineRule="auto"/>
                  </w:pPr>
                </w:p>
              </w:tc>
              <w:tc>
                <w:tcPr>
                  <w:tcW w:w="8790" w:type="dxa"/>
                </w:tcPr>
                <w:p w:rsidR="0041586A" w:rsidRDefault="0041586A">
                  <w:pPr>
                    <w:pStyle w:val="EmptyCellLayoutStyle"/>
                    <w:spacing w:after="0" w:line="240" w:lineRule="auto"/>
                  </w:pPr>
                </w:p>
              </w:tc>
              <w:tc>
                <w:tcPr>
                  <w:tcW w:w="229" w:type="dxa"/>
                </w:tcPr>
                <w:p w:rsidR="0041586A" w:rsidRDefault="0041586A">
                  <w:pPr>
                    <w:pStyle w:val="EmptyCellLayoutStyle"/>
                    <w:spacing w:after="0" w:line="240" w:lineRule="auto"/>
                  </w:pPr>
                </w:p>
              </w:tc>
            </w:tr>
          </w:tbl>
          <w:p w:rsidR="0041586A" w:rsidRDefault="0041586A">
            <w:pPr>
              <w:spacing w:after="0" w:line="240" w:lineRule="auto"/>
            </w:pPr>
          </w:p>
        </w:tc>
        <w:tc>
          <w:tcPr>
            <w:tcW w:w="132" w:type="dxa"/>
          </w:tcPr>
          <w:p w:rsidR="0041586A" w:rsidRDefault="0041586A">
            <w:pPr>
              <w:pStyle w:val="EmptyCellLayoutStyle"/>
              <w:spacing w:after="0" w:line="240" w:lineRule="auto"/>
            </w:pPr>
          </w:p>
        </w:tc>
      </w:tr>
    </w:tbl>
    <w:p w:rsidR="0041586A" w:rsidRDefault="00644C41">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1586A">
        <w:trPr>
          <w:trHeight w:val="277"/>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297"/>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jc w:val="center"/>
                  </w:pPr>
                  <w:r>
                    <w:rPr>
                      <w:rFonts w:ascii="Calibri" w:eastAsia="Calibri" w:hAnsi="Calibri"/>
                      <w:b/>
                      <w:color w:val="000000"/>
                      <w:sz w:val="28"/>
                    </w:rPr>
                    <w:t>The Water We Drink</w:t>
                  </w:r>
                </w:p>
              </w:tc>
            </w:tr>
          </w:tbl>
          <w:p w:rsidR="0041586A" w:rsidRDefault="0041586A">
            <w:pPr>
              <w:spacing w:after="0" w:line="240" w:lineRule="auto"/>
            </w:pPr>
          </w:p>
        </w:tc>
      </w:tr>
      <w:tr w:rsidR="0041586A">
        <w:trPr>
          <w:trHeight w:val="200"/>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255"/>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jc w:val="center"/>
                  </w:pPr>
                  <w:r>
                    <w:rPr>
                      <w:rFonts w:ascii="Calibri" w:eastAsia="Calibri" w:hAnsi="Calibri"/>
                      <w:b/>
                      <w:color w:val="000000"/>
                      <w:sz w:val="22"/>
                    </w:rPr>
                    <w:t>HOUSTON RIVER WATERWORKS DISTRICT 11</w:t>
                  </w:r>
                </w:p>
              </w:tc>
            </w:tr>
          </w:tbl>
          <w:p w:rsidR="0041586A" w:rsidRDefault="0041586A">
            <w:pPr>
              <w:spacing w:after="0" w:line="240" w:lineRule="auto"/>
            </w:pPr>
          </w:p>
        </w:tc>
      </w:tr>
      <w:tr w:rsidR="00644C41" w:rsidTr="00644C41">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1586A">
              <w:trPr>
                <w:trHeight w:val="311"/>
              </w:trPr>
              <w:tc>
                <w:tcPr>
                  <w:tcW w:w="9346" w:type="dxa"/>
                  <w:tcBorders>
                    <w:top w:val="nil"/>
                    <w:left w:val="nil"/>
                    <w:bottom w:val="nil"/>
                    <w:right w:val="nil"/>
                  </w:tcBorders>
                  <w:tcMar>
                    <w:top w:w="39" w:type="dxa"/>
                    <w:left w:w="39" w:type="dxa"/>
                    <w:bottom w:w="39" w:type="dxa"/>
                    <w:right w:w="39" w:type="dxa"/>
                  </w:tcMar>
                </w:tcPr>
                <w:p w:rsidR="0041586A" w:rsidRDefault="00644C41">
                  <w:pPr>
                    <w:spacing w:after="0" w:line="240" w:lineRule="auto"/>
                    <w:jc w:val="center"/>
                  </w:pPr>
                  <w:r>
                    <w:rPr>
                      <w:rFonts w:ascii="Calibri" w:eastAsia="Calibri" w:hAnsi="Calibri"/>
                      <w:color w:val="000000"/>
                      <w:sz w:val="22"/>
                    </w:rPr>
                    <w:t xml:space="preserve">Public Water Supply ID: LA1019119   </w:t>
                  </w:r>
                </w:p>
              </w:tc>
            </w:tr>
          </w:tbl>
          <w:p w:rsidR="0041586A" w:rsidRDefault="0041586A">
            <w:pPr>
              <w:spacing w:after="0" w:line="240" w:lineRule="auto"/>
            </w:pPr>
          </w:p>
        </w:tc>
      </w:tr>
      <w:tr w:rsidR="0041586A">
        <w:trPr>
          <w:trHeight w:val="154"/>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2136"/>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1586A" w:rsidRDefault="00644C41">
                  <w:pPr>
                    <w:spacing w:after="0" w:line="240" w:lineRule="auto"/>
                  </w:pPr>
                  <w:r>
                    <w:rPr>
                      <w:rFonts w:ascii="Calibri" w:eastAsia="Calibri" w:hAnsi="Calibri"/>
                      <w:color w:val="000000"/>
                      <w:sz w:val="22"/>
                    </w:rPr>
                    <w:t>Our water source(s) are listed below:</w:t>
                  </w:r>
                </w:p>
              </w:tc>
            </w:tr>
          </w:tbl>
          <w:p w:rsidR="0041586A" w:rsidRDefault="0041586A">
            <w:pPr>
              <w:spacing w:after="0" w:line="240" w:lineRule="auto"/>
            </w:pPr>
          </w:p>
        </w:tc>
      </w:tr>
      <w:tr w:rsidR="0041586A">
        <w:trPr>
          <w:trHeight w:val="84"/>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1586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Source Water Type</w:t>
                  </w:r>
                </w:p>
              </w:tc>
            </w:tr>
            <w:tr w:rsidR="0041586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WELL #1 - SOUTH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Ground water</w:t>
                  </w:r>
                </w:p>
              </w:tc>
            </w:tr>
            <w:tr w:rsidR="0041586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WELL #2 -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Ground water</w:t>
                  </w:r>
                </w:p>
              </w:tc>
            </w:tr>
          </w:tbl>
          <w:p w:rsidR="0041586A" w:rsidRDefault="0041586A">
            <w:pPr>
              <w:spacing w:after="0" w:line="240" w:lineRule="auto"/>
            </w:pPr>
          </w:p>
        </w:tc>
        <w:tc>
          <w:tcPr>
            <w:tcW w:w="601" w:type="dxa"/>
          </w:tcPr>
          <w:p w:rsidR="0041586A" w:rsidRDefault="0041586A">
            <w:pPr>
              <w:pStyle w:val="EmptyCellLayoutStyle"/>
              <w:spacing w:after="0" w:line="240" w:lineRule="auto"/>
            </w:pPr>
          </w:p>
        </w:tc>
      </w:tr>
      <w:tr w:rsidR="0041586A">
        <w:trPr>
          <w:trHeight w:val="100"/>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3952"/>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1586A" w:rsidRDefault="0041586A">
                  <w:pPr>
                    <w:spacing w:after="0" w:line="240" w:lineRule="auto"/>
                  </w:pPr>
                </w:p>
                <w:p w:rsidR="0041586A" w:rsidRDefault="00644C41">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RONNIE</w:t>
                  </w:r>
                  <w:proofErr w:type="gramEnd"/>
                  <w:r>
                    <w:rPr>
                      <w:rFonts w:ascii="Calibri" w:eastAsia="Calibri" w:hAnsi="Calibri"/>
                      <w:color w:val="000000"/>
                      <w:sz w:val="22"/>
                    </w:rPr>
                    <w:t xml:space="preserve"> BOWERS at  337-528-3446.</w:t>
                  </w:r>
                </w:p>
                <w:p w:rsidR="00644C41" w:rsidRDefault="00644C41">
                  <w:pPr>
                    <w:spacing w:after="0" w:line="240" w:lineRule="auto"/>
                    <w:rPr>
                      <w:rFonts w:ascii="Calibri" w:eastAsia="Calibri" w:hAnsi="Calibri"/>
                      <w:color w:val="000000"/>
                      <w:sz w:val="22"/>
                    </w:rPr>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644C4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C41" w:rsidRPr="00094FFC" w:rsidRDefault="00644C41" w:rsidP="00644C4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44C41"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4C41" w:rsidRPr="00094FFC" w:rsidRDefault="00644C41" w:rsidP="00644C41">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41" w:rsidRPr="00094FFC" w:rsidRDefault="00644C41" w:rsidP="00644C41">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41" w:rsidRPr="00094FFC" w:rsidRDefault="00644C41" w:rsidP="00644C41">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41" w:rsidRPr="00094FFC" w:rsidRDefault="00644C41" w:rsidP="00644C41">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4C41" w:rsidRPr="00094FFC" w:rsidRDefault="00644C41" w:rsidP="00644C41">
                        <w:pPr>
                          <w:rPr>
                            <w:rFonts w:eastAsiaTheme="minorHAnsi" w:cstheme="minorBidi"/>
                            <w:color w:val="333399"/>
                            <w:sz w:val="18"/>
                          </w:rPr>
                        </w:pPr>
                        <w:r w:rsidRPr="00094FFC">
                          <w:rPr>
                            <w:rFonts w:eastAsiaTheme="minorHAnsi" w:cstheme="minorBidi"/>
                            <w:color w:val="333399"/>
                            <w:sz w:val="18"/>
                          </w:rPr>
                          <w:t>Unit</w:t>
                        </w:r>
                      </w:p>
                    </w:tc>
                  </w:tr>
                  <w:tr w:rsidR="00644C41" w:rsidRPr="00094FFC" w:rsidTr="00F358CD">
                    <w:trPr>
                      <w:trHeight w:val="288"/>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4C41" w:rsidRPr="00094FFC" w:rsidRDefault="00644C41" w:rsidP="00644C41">
                        <w:pPr>
                          <w:rPr>
                            <w:rFonts w:eastAsiaTheme="minorHAnsi" w:cstheme="minorBidi"/>
                            <w:sz w:val="18"/>
                          </w:rPr>
                        </w:pPr>
                        <w:r>
                          <w:rPr>
                            <w:rFonts w:eastAsiaTheme="minorHAnsi" w:cstheme="minorBidi"/>
                            <w:sz w:val="18"/>
                          </w:rPr>
                          <w:t>Lithium</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rsidR="00644C41" w:rsidRPr="00094FFC" w:rsidRDefault="00644C41" w:rsidP="00644C41">
                        <w:pPr>
                          <w:rPr>
                            <w:rFonts w:eastAsiaTheme="minorHAnsi" w:cstheme="minorBidi"/>
                            <w:sz w:val="18"/>
                          </w:rPr>
                        </w:pPr>
                        <w:r>
                          <w:rPr>
                            <w:rFonts w:eastAsiaTheme="minorHAnsi" w:cstheme="minorBidi"/>
                            <w:sz w:val="18"/>
                          </w:rPr>
                          <w:t>2024</w:t>
                        </w:r>
                      </w:p>
                    </w:tc>
                    <w:tc>
                      <w:tcPr>
                        <w:tcW w:w="2621" w:type="dxa"/>
                        <w:tcBorders>
                          <w:top w:val="nil"/>
                          <w:left w:val="nil"/>
                          <w:bottom w:val="single" w:sz="8" w:space="0" w:color="auto"/>
                          <w:right w:val="single" w:sz="8" w:space="0" w:color="auto"/>
                        </w:tcBorders>
                        <w:tcMar>
                          <w:top w:w="0" w:type="dxa"/>
                          <w:left w:w="108" w:type="dxa"/>
                          <w:bottom w:w="0" w:type="dxa"/>
                          <w:right w:w="108" w:type="dxa"/>
                        </w:tcMar>
                        <w:hideMark/>
                      </w:tcPr>
                      <w:p w:rsidR="00644C41" w:rsidRPr="00094FFC" w:rsidRDefault="00644C41" w:rsidP="00644C41">
                        <w:pPr>
                          <w:rPr>
                            <w:rFonts w:eastAsiaTheme="minorHAnsi" w:cstheme="minorBidi"/>
                            <w:sz w:val="18"/>
                          </w:rPr>
                        </w:pPr>
                        <w:r>
                          <w:rPr>
                            <w:rFonts w:eastAsiaTheme="minorHAnsi" w:cstheme="minorBidi"/>
                            <w:sz w:val="18"/>
                          </w:rPr>
                          <w:t>16</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644C41" w:rsidRPr="00094FFC" w:rsidRDefault="00644C41" w:rsidP="00644C41">
                        <w:pPr>
                          <w:rPr>
                            <w:rFonts w:eastAsiaTheme="minorHAnsi" w:cstheme="minorBidi"/>
                            <w:sz w:val="18"/>
                          </w:rPr>
                        </w:pPr>
                        <w:r>
                          <w:rPr>
                            <w:rFonts w:eastAsiaTheme="minorHAnsi" w:cstheme="minorBidi"/>
                            <w:sz w:val="18"/>
                          </w:rPr>
                          <w:t>16-16</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644C41" w:rsidRPr="00094FFC" w:rsidRDefault="00644C41" w:rsidP="00644C41">
                        <w:pPr>
                          <w:rPr>
                            <w:rFonts w:eastAsiaTheme="minorHAnsi" w:cstheme="minorBidi"/>
                            <w:sz w:val="18"/>
                          </w:rPr>
                        </w:pPr>
                        <w:r w:rsidRPr="00094FFC">
                          <w:rPr>
                            <w:rFonts w:eastAsiaTheme="minorHAnsi" w:cstheme="minorBidi"/>
                            <w:sz w:val="18"/>
                          </w:rPr>
                          <w:t>ppb</w:t>
                        </w:r>
                      </w:p>
                    </w:tc>
                  </w:tr>
                </w:tbl>
                <w:p w:rsidR="00644C41" w:rsidRDefault="00644C41">
                  <w:pPr>
                    <w:spacing w:after="0" w:line="240" w:lineRule="auto"/>
                  </w:pPr>
                </w:p>
                <w:p w:rsidR="0041586A" w:rsidRDefault="0041586A">
                  <w:pPr>
                    <w:spacing w:after="0" w:line="240" w:lineRule="auto"/>
                  </w:pPr>
                </w:p>
              </w:tc>
            </w:tr>
          </w:tbl>
          <w:p w:rsidR="0041586A" w:rsidRDefault="0041586A">
            <w:pPr>
              <w:spacing w:after="0" w:line="240" w:lineRule="auto"/>
            </w:pPr>
          </w:p>
        </w:tc>
      </w:tr>
      <w:tr w:rsidR="0041586A">
        <w:trPr>
          <w:trHeight w:val="42"/>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1586A">
              <w:trPr>
                <w:trHeight w:val="1517"/>
              </w:trPr>
              <w:tc>
                <w:tcPr>
                  <w:tcW w:w="9346" w:type="dxa"/>
                  <w:tcBorders>
                    <w:top w:val="nil"/>
                    <w:left w:val="nil"/>
                    <w:bottom w:val="nil"/>
                    <w:right w:val="nil"/>
                  </w:tcBorders>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1586A" w:rsidRDefault="0041586A">
                  <w:pPr>
                    <w:spacing w:after="0" w:line="240" w:lineRule="auto"/>
                  </w:pPr>
                </w:p>
                <w:p w:rsidR="0041586A" w:rsidRDefault="00644C4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41586A" w:rsidRDefault="0041586A">
            <w:pPr>
              <w:spacing w:after="0" w:line="240" w:lineRule="auto"/>
            </w:pPr>
          </w:p>
        </w:tc>
      </w:tr>
      <w:tr w:rsidR="0041586A">
        <w:trPr>
          <w:trHeight w:val="483"/>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1002"/>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8 sample(s) per month in accordance with the Total Coliform Rule for microbiological contaminants.  With the microbiological samples collected, the water system collects disinfectant residuals to ensure control of microbial growth.</w:t>
                  </w:r>
                </w:p>
              </w:tc>
            </w:tr>
          </w:tbl>
          <w:p w:rsidR="0041586A" w:rsidRDefault="0041586A">
            <w:pPr>
              <w:spacing w:after="0" w:line="240" w:lineRule="auto"/>
            </w:pPr>
          </w:p>
        </w:tc>
      </w:tr>
      <w:tr w:rsidR="0041586A">
        <w:trPr>
          <w:trHeight w:val="239"/>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1586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Typical Source</w:t>
                  </w:r>
                </w:p>
              </w:tc>
            </w:tr>
            <w:tr w:rsidR="0041586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0.56 - 1.4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Water additive used to control microbes</w:t>
                  </w:r>
                </w:p>
              </w:tc>
            </w:tr>
          </w:tbl>
          <w:p w:rsidR="0041586A" w:rsidRDefault="0041586A">
            <w:pPr>
              <w:spacing w:after="0" w:line="240" w:lineRule="auto"/>
            </w:pPr>
          </w:p>
        </w:tc>
      </w:tr>
      <w:tr w:rsidR="0041586A">
        <w:trPr>
          <w:trHeight w:val="116"/>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761"/>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1586A" w:rsidRDefault="0041586A">
            <w:pPr>
              <w:spacing w:after="0" w:line="240" w:lineRule="auto"/>
            </w:pPr>
          </w:p>
        </w:tc>
      </w:tr>
      <w:tr w:rsidR="0041586A">
        <w:trPr>
          <w:trHeight w:val="12"/>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630"/>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1586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1586A" w:rsidRDefault="0041586A">
            <w:pPr>
              <w:spacing w:after="0" w:line="240" w:lineRule="auto"/>
            </w:pPr>
          </w:p>
        </w:tc>
      </w:tr>
      <w:tr w:rsidR="0041586A">
        <w:trPr>
          <w:trHeight w:val="208"/>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1586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Typical Source</w:t>
                  </w:r>
                </w:p>
              </w:tc>
            </w:tr>
            <w:tr w:rsidR="0041586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1586A" w:rsidRDefault="0041586A">
            <w:pPr>
              <w:spacing w:after="0" w:line="240" w:lineRule="auto"/>
            </w:pPr>
          </w:p>
        </w:tc>
      </w:tr>
      <w:tr w:rsidR="0041586A">
        <w:trPr>
          <w:trHeight w:val="760"/>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1586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Typical Source</w:t>
                  </w:r>
                </w:p>
              </w:tc>
            </w:tr>
            <w:tr w:rsidR="0041586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2.51 - 3.9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bl>
          <w:p w:rsidR="0041586A" w:rsidRDefault="0041586A">
            <w:pPr>
              <w:spacing w:after="0" w:line="240" w:lineRule="auto"/>
            </w:pPr>
          </w:p>
        </w:tc>
      </w:tr>
      <w:tr w:rsidR="0041586A">
        <w:trPr>
          <w:trHeight w:val="752"/>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1586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41586A">
                  <w:pPr>
                    <w:spacing w:after="0" w:line="240" w:lineRule="auto"/>
                  </w:pPr>
                </w:p>
                <w:p w:rsidR="0041586A" w:rsidRDefault="00644C4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Typical Source</w:t>
                  </w:r>
                </w:p>
              </w:tc>
            </w:tr>
            <w:tr w:rsidR="0041586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0.6</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 xml:space="preserve">Corrosion of household plumbing </w:t>
                  </w:r>
                  <w:r>
                    <w:rPr>
                      <w:rFonts w:ascii="Calibri" w:eastAsia="Calibri" w:hAnsi="Calibri"/>
                      <w:color w:val="333333"/>
                      <w:sz w:val="18"/>
                    </w:rPr>
                    <w:lastRenderedPageBreak/>
                    <w:t>systems; Erosion of natural deposits; Leaching from wood preservatives</w:t>
                  </w:r>
                </w:p>
              </w:tc>
            </w:tr>
            <w:tr w:rsidR="0041586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lastRenderedPageBreak/>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0 - 6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Corrosion of household plumbing systems; Erosion of natural deposits</w:t>
                  </w:r>
                </w:p>
              </w:tc>
            </w:tr>
          </w:tbl>
          <w:p w:rsidR="0041586A" w:rsidRDefault="0041586A">
            <w:pPr>
              <w:spacing w:after="0" w:line="240" w:lineRule="auto"/>
            </w:pPr>
          </w:p>
        </w:tc>
      </w:tr>
      <w:tr w:rsidR="0041586A">
        <w:trPr>
          <w:trHeight w:val="443"/>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1586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Typical Source</w:t>
                  </w:r>
                </w:p>
              </w:tc>
            </w:tr>
            <w:tr w:rsidR="004158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jc w:val="center"/>
                  </w:pPr>
                  <w:r>
                    <w:rPr>
                      <w:rFonts w:ascii="Calibri" w:eastAsia="Calibri" w:hAnsi="Calibri"/>
                      <w:color w:val="333333"/>
                      <w:sz w:val="18"/>
                    </w:rPr>
                    <w:t>2537 HWY 388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By-product of drinking water disinfection</w:t>
                  </w:r>
                </w:p>
              </w:tc>
            </w:tr>
            <w:tr w:rsidR="004158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jc w:val="center"/>
                  </w:pPr>
                  <w:r>
                    <w:rPr>
                      <w:rFonts w:ascii="Calibri" w:eastAsia="Calibri" w:hAnsi="Calibri"/>
                      <w:color w:val="333333"/>
                      <w:sz w:val="18"/>
                    </w:rPr>
                    <w:t>FIRE STATION HWY 90 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By-product of drinking water disinfection</w:t>
                  </w:r>
                </w:p>
              </w:tc>
            </w:tr>
            <w:tr w:rsidR="004158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jc w:val="center"/>
                  </w:pPr>
                  <w:r>
                    <w:rPr>
                      <w:rFonts w:ascii="Calibri" w:eastAsia="Calibri" w:hAnsi="Calibri"/>
                      <w:color w:val="333333"/>
                      <w:sz w:val="18"/>
                    </w:rPr>
                    <w:t>2537 HWY 388</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10.8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By-product of drinking water chlorination</w:t>
                  </w:r>
                </w:p>
              </w:tc>
            </w:tr>
            <w:tr w:rsidR="0041586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jc w:val="center"/>
                  </w:pPr>
                  <w:r>
                    <w:rPr>
                      <w:rFonts w:ascii="Calibri" w:eastAsia="Calibri" w:hAnsi="Calibri"/>
                      <w:color w:val="333333"/>
                      <w:sz w:val="18"/>
                    </w:rPr>
                    <w:t>FIRE STATION HWY 90 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By-product of drinking water chlorination</w:t>
                  </w:r>
                </w:p>
              </w:tc>
            </w:tr>
          </w:tbl>
          <w:p w:rsidR="0041586A" w:rsidRDefault="0041586A">
            <w:pPr>
              <w:spacing w:after="0" w:line="240" w:lineRule="auto"/>
            </w:pPr>
          </w:p>
        </w:tc>
      </w:tr>
      <w:tr w:rsidR="0041586A">
        <w:trPr>
          <w:trHeight w:val="375"/>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1586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SMCL</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0.2</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22 - 23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250</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50.9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50.2 - 50.9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2.83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2.69 - 2.83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0.3</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0.36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0.35 - 0.36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0.05</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5.8 - 5.87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8.5</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30.8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30 - 30.8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r>
            <w:tr w:rsidR="0041586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9/8/2024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250</w:t>
                  </w:r>
                </w:p>
              </w:tc>
            </w:tr>
          </w:tbl>
          <w:p w:rsidR="0041586A" w:rsidRDefault="0041586A">
            <w:pPr>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41586A">
        <w:trPr>
          <w:trHeight w:val="307"/>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1586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1F3864"/>
                      <w:sz w:val="18"/>
                    </w:rPr>
                    <w:t>SMCL</w:t>
                  </w:r>
                </w:p>
              </w:tc>
            </w:tr>
            <w:tr w:rsidR="0041586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46.1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46.1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r>
            <w:tr w:rsidR="0041586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11/25/2024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0.3</w:t>
                  </w:r>
                </w:p>
              </w:tc>
            </w:tr>
            <w:tr w:rsidR="0041586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r>
            <w:tr w:rsidR="0041586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5/23/2021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28.1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1586A" w:rsidRDefault="00644C41">
                  <w:pPr>
                    <w:spacing w:after="0" w:line="240" w:lineRule="auto"/>
                  </w:pPr>
                  <w:r>
                    <w:rPr>
                      <w:rFonts w:ascii="Calibri" w:eastAsia="Calibri" w:hAnsi="Calibri"/>
                      <w:color w:val="333333"/>
                      <w:sz w:val="18"/>
                    </w:rPr>
                    <w:t>0</w:t>
                  </w:r>
                </w:p>
              </w:tc>
            </w:tr>
          </w:tbl>
          <w:p w:rsidR="0041586A" w:rsidRDefault="0041586A">
            <w:pPr>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41586A">
        <w:trPr>
          <w:trHeight w:val="487"/>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1076"/>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++++++++++++++Environmental Protection Agency Required Health Effects Language++++++++++++++</w:t>
                  </w:r>
                </w:p>
                <w:p w:rsidR="0041586A" w:rsidRDefault="00644C4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41586A" w:rsidRDefault="0041586A">
                  <w:pPr>
                    <w:spacing w:after="0" w:line="240" w:lineRule="auto"/>
                  </w:pPr>
                </w:p>
                <w:p w:rsidR="0041586A" w:rsidRDefault="00644C4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w:t>
                  </w:r>
                  <w:r>
                    <w:rPr>
                      <w:rFonts w:ascii="Calibri" w:eastAsia="Calibri" w:hAnsi="Calibri"/>
                      <w:color w:val="000000"/>
                      <w:sz w:val="22"/>
                    </w:rPr>
                    <w:lastRenderedPageBreak/>
                    <w:t>plumbing. HOUSTON RIVER WATERWORKS DISTRICT 11 is responsible for providing high quality drinking water and removing lead pipes, but cannot control the variety of materials used in plumbing components</w:t>
                  </w:r>
                  <w:r>
                    <w:rPr>
                      <w:rFonts w:ascii="Calibri" w:eastAsia="Calibri" w:hAnsi="Calibri"/>
                      <w:color w:val="000000"/>
                      <w:sz w:val="22"/>
                    </w:rPr>
                    <w:t xml:space="preserve"> 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's risk. Before drinking tap water, flush your pipes for several minutes by running your tap, taking a shower, doing laundry or a load of dishes. You can also use a filter certified by an American National Standards Institute accredited certifier to reduce</w:t>
                  </w:r>
                  <w:r>
                    <w:rPr>
                      <w:rFonts w:ascii="Calibri" w:eastAsia="Calibri" w:hAnsi="Calibri"/>
                      <w:color w:val="000000"/>
                      <w:sz w:val="22"/>
                    </w:rPr>
                    <w:t xml:space="preserve"> lead in drinking water. If you are concerned about lead in your water and wish to have your water tested, contact HOUSTON RIVER WATERWORKS DISTRICT 11 and RONNIE BOWERS BUS Phone: 337-528-3446. Information on lead in drinking water, testing methods, and s</w:t>
                  </w:r>
                  <w:r>
                    <w:rPr>
                      <w:rFonts w:ascii="Calibri" w:eastAsia="Calibri" w:hAnsi="Calibri"/>
                      <w:color w:val="000000"/>
                      <w:sz w:val="22"/>
                    </w:rPr>
                    <w:t>teps you can take to minimize exposure is available at http://www.epa.gov/safewater/lead.</w:t>
                  </w:r>
                </w:p>
              </w:tc>
            </w:tr>
          </w:tbl>
          <w:p w:rsidR="0041586A" w:rsidRDefault="0041586A">
            <w:pPr>
              <w:spacing w:after="0" w:line="240" w:lineRule="auto"/>
            </w:pPr>
          </w:p>
        </w:tc>
      </w:tr>
      <w:tr w:rsidR="0041586A">
        <w:trPr>
          <w:trHeight w:val="15"/>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71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1586A">
              <w:trPr>
                <w:trHeight w:hRule="exact" w:val="720"/>
              </w:trPr>
              <w:tc>
                <w:tcPr>
                  <w:tcW w:w="9346" w:type="dxa"/>
                  <w:tcBorders>
                    <w:top w:val="nil"/>
                    <w:left w:val="nil"/>
                    <w:bottom w:val="nil"/>
                    <w:right w:val="nil"/>
                  </w:tcBorders>
                  <w:tcMar>
                    <w:top w:w="0" w:type="dxa"/>
                    <w:left w:w="0" w:type="dxa"/>
                    <w:bottom w:w="0" w:type="dxa"/>
                    <w:right w:w="0" w:type="dxa"/>
                  </w:tcMar>
                </w:tcPr>
                <w:p w:rsidR="0041586A" w:rsidRDefault="00644C41">
                  <w:pPr>
                    <w:spacing w:after="0" w:line="240" w:lineRule="auto"/>
                  </w:pPr>
                  <w:r>
                    <w:rPr>
                      <w:rFonts w:ascii="Calibri" w:eastAsia="Calibri" w:hAnsi="Calibri"/>
                      <w:color w:val="000000"/>
                      <w:sz w:val="22"/>
                    </w:rPr>
                    <w:t>There are no additional required health effects notices.</w:t>
                  </w:r>
                </w:p>
              </w:tc>
            </w:tr>
          </w:tbl>
          <w:p w:rsidR="0041586A" w:rsidRDefault="0041586A">
            <w:pPr>
              <w:spacing w:after="0" w:line="240" w:lineRule="auto"/>
            </w:pPr>
          </w:p>
        </w:tc>
      </w:tr>
      <w:tr w:rsidR="0041586A">
        <w:trPr>
          <w:trHeight w:val="55"/>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720"/>
        </w:trPr>
        <w:tc>
          <w:tcPr>
            <w:tcW w:w="6" w:type="dxa"/>
          </w:tcPr>
          <w:p w:rsidR="0041586A" w:rsidRDefault="0041586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1586A">
              <w:trPr>
                <w:trHeight w:hRule="exact" w:val="720"/>
              </w:trPr>
              <w:tc>
                <w:tcPr>
                  <w:tcW w:w="9346" w:type="dxa"/>
                  <w:tcBorders>
                    <w:top w:val="nil"/>
                    <w:left w:val="nil"/>
                    <w:bottom w:val="nil"/>
                    <w:right w:val="nil"/>
                  </w:tcBorders>
                  <w:tcMar>
                    <w:top w:w="0" w:type="dxa"/>
                    <w:left w:w="0" w:type="dxa"/>
                    <w:bottom w:w="0" w:type="dxa"/>
                    <w:right w:w="0" w:type="dxa"/>
                  </w:tcMar>
                </w:tcPr>
                <w:p w:rsidR="0041586A" w:rsidRDefault="00644C41">
                  <w:pPr>
                    <w:spacing w:after="0" w:line="240" w:lineRule="auto"/>
                  </w:pPr>
                  <w:r>
                    <w:rPr>
                      <w:rFonts w:ascii="Calibri" w:eastAsia="Calibri" w:hAnsi="Calibri"/>
                      <w:color w:val="000000"/>
                      <w:sz w:val="22"/>
                    </w:rPr>
                    <w:t>There are no additional required health effects violation notices.</w:t>
                  </w:r>
                </w:p>
              </w:tc>
            </w:tr>
          </w:tbl>
          <w:p w:rsidR="0041586A" w:rsidRDefault="0041586A">
            <w:pPr>
              <w:spacing w:after="0" w:line="240" w:lineRule="auto"/>
            </w:pPr>
          </w:p>
        </w:tc>
      </w:tr>
      <w:tr w:rsidR="0041586A">
        <w:trPr>
          <w:trHeight w:val="406"/>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r w:rsidR="00644C41" w:rsidTr="00644C41">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1586A">
              <w:trPr>
                <w:trHeight w:val="1076"/>
              </w:trPr>
              <w:tc>
                <w:tcPr>
                  <w:tcW w:w="9360" w:type="dxa"/>
                  <w:tcBorders>
                    <w:top w:val="nil"/>
                    <w:left w:val="nil"/>
                    <w:bottom w:val="nil"/>
                    <w:right w:val="nil"/>
                  </w:tcBorders>
                  <w:tcMar>
                    <w:top w:w="39" w:type="dxa"/>
                    <w:left w:w="39" w:type="dxa"/>
                    <w:bottom w:w="39" w:type="dxa"/>
                    <w:right w:w="39" w:type="dxa"/>
                  </w:tcMar>
                </w:tcPr>
                <w:p w:rsidR="0041586A" w:rsidRDefault="00644C41">
                  <w:pPr>
                    <w:spacing w:after="0" w:line="240" w:lineRule="auto"/>
                  </w:pPr>
                  <w:r>
                    <w:rPr>
                      <w:rFonts w:ascii="Calibri" w:eastAsia="Calibri" w:hAnsi="Calibri"/>
                      <w:color w:val="000000"/>
                      <w:sz w:val="22"/>
                    </w:rPr>
                    <w:t>+++++++++++++++++++++++++++++++++++++++++++++++++++++++++++++++++++++++++++++++++++</w:t>
                  </w:r>
                </w:p>
                <w:p w:rsidR="0041586A" w:rsidRDefault="00644C4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1586A" w:rsidRDefault="00644C41">
                  <w:pPr>
                    <w:spacing w:after="0" w:line="240" w:lineRule="auto"/>
                  </w:pPr>
                  <w:r>
                    <w:rPr>
                      <w:rFonts w:ascii="Calibri" w:eastAsia="Calibri" w:hAnsi="Calibri"/>
                      <w:color w:val="000000"/>
                      <w:sz w:val="22"/>
                    </w:rPr>
                    <w:t>    </w:t>
                  </w:r>
                </w:p>
                <w:p w:rsidR="0041586A" w:rsidRDefault="00644C41">
                  <w:pPr>
                    <w:spacing w:after="0" w:line="240" w:lineRule="auto"/>
                  </w:pPr>
                  <w:r>
                    <w:rPr>
                      <w:rFonts w:ascii="Calibri" w:eastAsia="Calibri" w:hAnsi="Calibri"/>
                      <w:color w:val="000000"/>
                      <w:sz w:val="22"/>
                    </w:rPr>
                    <w:t>     </w:t>
                  </w:r>
                  <w:r>
                    <w:rPr>
                      <w:rFonts w:ascii="Calibri" w:eastAsia="Calibri" w:hAnsi="Calibri"/>
                      <w:color w:val="000000"/>
                      <w:sz w:val="22"/>
                    </w:rPr>
                    <w:t>           We at the HOUSTON RIVER WATERWORKS DISTRICT 11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1586A" w:rsidRDefault="0041586A">
            <w:pPr>
              <w:spacing w:after="0" w:line="240" w:lineRule="auto"/>
            </w:pPr>
          </w:p>
        </w:tc>
      </w:tr>
      <w:tr w:rsidR="0041586A">
        <w:trPr>
          <w:trHeight w:val="540"/>
        </w:trPr>
        <w:tc>
          <w:tcPr>
            <w:tcW w:w="6" w:type="dxa"/>
          </w:tcPr>
          <w:p w:rsidR="0041586A" w:rsidRDefault="0041586A">
            <w:pPr>
              <w:pStyle w:val="EmptyCellLayoutStyle"/>
              <w:spacing w:after="0" w:line="240" w:lineRule="auto"/>
            </w:pPr>
          </w:p>
        </w:tc>
        <w:tc>
          <w:tcPr>
            <w:tcW w:w="6" w:type="dxa"/>
          </w:tcPr>
          <w:p w:rsidR="0041586A" w:rsidRDefault="0041586A">
            <w:pPr>
              <w:pStyle w:val="EmptyCellLayoutStyle"/>
              <w:spacing w:after="0" w:line="240" w:lineRule="auto"/>
            </w:pPr>
          </w:p>
        </w:tc>
        <w:tc>
          <w:tcPr>
            <w:tcW w:w="0" w:type="dxa"/>
          </w:tcPr>
          <w:p w:rsidR="0041586A" w:rsidRDefault="0041586A">
            <w:pPr>
              <w:pStyle w:val="EmptyCellLayoutStyle"/>
              <w:spacing w:after="0" w:line="240" w:lineRule="auto"/>
            </w:pPr>
          </w:p>
        </w:tc>
        <w:tc>
          <w:tcPr>
            <w:tcW w:w="360" w:type="dxa"/>
          </w:tcPr>
          <w:p w:rsidR="0041586A" w:rsidRDefault="0041586A">
            <w:pPr>
              <w:pStyle w:val="EmptyCellLayoutStyle"/>
              <w:spacing w:after="0" w:line="240" w:lineRule="auto"/>
            </w:pPr>
          </w:p>
        </w:tc>
        <w:tc>
          <w:tcPr>
            <w:tcW w:w="31" w:type="dxa"/>
          </w:tcPr>
          <w:p w:rsidR="0041586A" w:rsidRDefault="0041586A">
            <w:pPr>
              <w:pStyle w:val="EmptyCellLayoutStyle"/>
              <w:spacing w:after="0" w:line="240" w:lineRule="auto"/>
            </w:pPr>
          </w:p>
        </w:tc>
        <w:tc>
          <w:tcPr>
            <w:tcW w:w="659" w:type="dxa"/>
          </w:tcPr>
          <w:p w:rsidR="0041586A" w:rsidRDefault="0041586A">
            <w:pPr>
              <w:pStyle w:val="EmptyCellLayoutStyle"/>
              <w:spacing w:after="0" w:line="240" w:lineRule="auto"/>
            </w:pPr>
          </w:p>
        </w:tc>
        <w:tc>
          <w:tcPr>
            <w:tcW w:w="7654" w:type="dxa"/>
          </w:tcPr>
          <w:p w:rsidR="0041586A" w:rsidRDefault="0041586A">
            <w:pPr>
              <w:pStyle w:val="EmptyCellLayoutStyle"/>
              <w:spacing w:after="0" w:line="240" w:lineRule="auto"/>
            </w:pPr>
          </w:p>
        </w:tc>
        <w:tc>
          <w:tcPr>
            <w:tcW w:w="25" w:type="dxa"/>
          </w:tcPr>
          <w:p w:rsidR="0041586A" w:rsidRDefault="0041586A">
            <w:pPr>
              <w:pStyle w:val="EmptyCellLayoutStyle"/>
              <w:spacing w:after="0" w:line="240" w:lineRule="auto"/>
            </w:pPr>
          </w:p>
        </w:tc>
        <w:tc>
          <w:tcPr>
            <w:tcW w:w="601" w:type="dxa"/>
          </w:tcPr>
          <w:p w:rsidR="0041586A" w:rsidRDefault="0041586A">
            <w:pPr>
              <w:pStyle w:val="EmptyCellLayoutStyle"/>
              <w:spacing w:after="0" w:line="240" w:lineRule="auto"/>
            </w:pPr>
          </w:p>
        </w:tc>
      </w:tr>
    </w:tbl>
    <w:p w:rsidR="0041586A" w:rsidRDefault="0041586A">
      <w:pPr>
        <w:spacing w:after="0" w:line="240" w:lineRule="auto"/>
      </w:pPr>
    </w:p>
    <w:sectPr w:rsidR="0041586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586A"/>
    <w:rsid w:val="0041586A"/>
    <w:rsid w:val="0064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0374"/>
  <w15:docId w15:val="{22DC793D-2537-41AE-8A9E-F57920F4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2280</Words>
  <Characters>12999</Characters>
  <Application>Microsoft Office Word</Application>
  <DocSecurity>0</DocSecurity>
  <Lines>108</Lines>
  <Paragraphs>30</Paragraphs>
  <ScaleCrop>false</ScaleCrop>
  <Company>State of Louisiana</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2025-04-20T16:55:00Z</dcterms:created>
  <dcterms:modified xsi:type="dcterms:W3CDTF">2025-04-20T16:55:00Z</dcterms:modified>
</cp:coreProperties>
</file>