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000" w:firstRow="0" w:lastRow="0" w:firstColumn="0" w:lastColumn="0" w:noHBand="0" w:noVBand="0"/>
      </w:tblPr>
      <w:tblGrid>
        <w:gridCol w:w="20"/>
        <w:gridCol w:w="20"/>
        <w:gridCol w:w="1066"/>
        <w:gridCol w:w="49"/>
        <w:gridCol w:w="8140"/>
        <w:gridCol w:w="119"/>
        <w:gridCol w:w="20"/>
      </w:tblGrid>
      <w:tr w:rsidR="008922F2" w:rsidTr="008922F2">
        <w:trPr>
          <w:trHeight w:val="468"/>
        </w:trPr>
        <w:tc>
          <w:tcPr>
            <w:tcW w:w="13"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390"/>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libri" w:eastAsia="Calibri" w:hAnsi="Calibri"/>
                      <w:b/>
                      <w:color w:val="000000"/>
                      <w:sz w:val="32"/>
                    </w:rPr>
                    <w:t>TURKEY CREEK WATER SYSTEM</w:t>
                  </w:r>
                </w:p>
              </w:tc>
            </w:tr>
          </w:tbl>
          <w:p w:rsidR="00D54CF2" w:rsidRDefault="00D54CF2">
            <w:pPr>
              <w:spacing w:after="0" w:line="240" w:lineRule="auto"/>
            </w:pPr>
          </w:p>
        </w:tc>
      </w:tr>
      <w:tr w:rsidR="00D54CF2">
        <w:trPr>
          <w:trHeight w:val="38"/>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8140" w:type="dxa"/>
          </w:tcPr>
          <w:p w:rsidR="00D54CF2" w:rsidRDefault="00D54CF2">
            <w:pPr>
              <w:pStyle w:val="EmptyCellLayoutStyle"/>
              <w:spacing w:after="0" w:line="240" w:lineRule="auto"/>
            </w:pPr>
          </w:p>
        </w:tc>
        <w:tc>
          <w:tcPr>
            <w:tcW w:w="119" w:type="dxa"/>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r w:rsidR="008922F2" w:rsidTr="008922F2">
        <w:trPr>
          <w:trHeight w:val="450"/>
        </w:trPr>
        <w:tc>
          <w:tcPr>
            <w:tcW w:w="13"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D54CF2">
              <w:trPr>
                <w:trHeight w:val="372"/>
              </w:trPr>
              <w:tc>
                <w:tcPr>
                  <w:tcW w:w="9346"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libri" w:eastAsia="Calibri" w:hAnsi="Calibri"/>
                      <w:b/>
                      <w:color w:val="000000"/>
                      <w:sz w:val="32"/>
                    </w:rPr>
                    <w:t xml:space="preserve">Public Water Supply ID: LA1041012   </w:t>
                  </w:r>
                </w:p>
              </w:tc>
            </w:tr>
          </w:tbl>
          <w:p w:rsidR="00D54CF2" w:rsidRDefault="00D54CF2">
            <w:pPr>
              <w:spacing w:after="0" w:line="240" w:lineRule="auto"/>
            </w:pPr>
          </w:p>
        </w:tc>
        <w:tc>
          <w:tcPr>
            <w:tcW w:w="13" w:type="dxa"/>
          </w:tcPr>
          <w:p w:rsidR="00D54CF2" w:rsidRDefault="00D54CF2">
            <w:pPr>
              <w:pStyle w:val="EmptyCellLayoutStyle"/>
              <w:spacing w:after="0" w:line="240" w:lineRule="auto"/>
            </w:pPr>
          </w:p>
        </w:tc>
      </w:tr>
      <w:tr w:rsidR="00D54CF2">
        <w:trPr>
          <w:trHeight w:val="13"/>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8140" w:type="dxa"/>
          </w:tcPr>
          <w:p w:rsidR="00D54CF2" w:rsidRDefault="00D54CF2">
            <w:pPr>
              <w:pStyle w:val="EmptyCellLayoutStyle"/>
              <w:spacing w:after="0" w:line="240" w:lineRule="auto"/>
            </w:pPr>
          </w:p>
        </w:tc>
        <w:tc>
          <w:tcPr>
            <w:tcW w:w="119" w:type="dxa"/>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r w:rsidR="008922F2" w:rsidTr="008922F2">
        <w:trPr>
          <w:trHeight w:val="438"/>
        </w:trPr>
        <w:tc>
          <w:tcPr>
            <w:tcW w:w="13" w:type="dxa"/>
          </w:tcPr>
          <w:p w:rsidR="00D54CF2" w:rsidRDefault="00D54CF2">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000" w:firstRow="0" w:lastRow="0" w:firstColumn="0" w:lastColumn="0" w:noHBand="0" w:noVBand="0"/>
            </w:tblPr>
            <w:tblGrid>
              <w:gridCol w:w="9333"/>
            </w:tblGrid>
            <w:tr w:rsidR="00D54CF2">
              <w:trPr>
                <w:trHeight w:val="372"/>
              </w:trPr>
              <w:tc>
                <w:tcPr>
                  <w:tcW w:w="9333"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mbria" w:eastAsia="Cambria" w:hAnsi="Cambria"/>
                      <w:color w:val="000000"/>
                      <w:sz w:val="32"/>
                    </w:rPr>
                    <w:t>Consumer Confidence Report</w:t>
                  </w:r>
                </w:p>
              </w:tc>
            </w:tr>
          </w:tbl>
          <w:p w:rsidR="00D54CF2" w:rsidRDefault="00D54CF2">
            <w:pPr>
              <w:spacing w:after="0" w:line="240" w:lineRule="auto"/>
            </w:pPr>
          </w:p>
        </w:tc>
        <w:tc>
          <w:tcPr>
            <w:tcW w:w="13" w:type="dxa"/>
          </w:tcPr>
          <w:p w:rsidR="00D54CF2" w:rsidRDefault="00D54CF2">
            <w:pPr>
              <w:pStyle w:val="EmptyCellLayoutStyle"/>
              <w:spacing w:after="0" w:line="240" w:lineRule="auto"/>
            </w:pPr>
          </w:p>
        </w:tc>
      </w:tr>
      <w:tr w:rsidR="008922F2" w:rsidTr="008922F2">
        <w:trPr>
          <w:trHeight w:val="11"/>
        </w:trPr>
        <w:tc>
          <w:tcPr>
            <w:tcW w:w="13" w:type="dxa"/>
          </w:tcPr>
          <w:p w:rsidR="00D54CF2" w:rsidRDefault="00D54CF2">
            <w:pPr>
              <w:pStyle w:val="EmptyCellLayoutStyle"/>
              <w:spacing w:after="0" w:line="240" w:lineRule="auto"/>
            </w:pPr>
          </w:p>
        </w:tc>
        <w:tc>
          <w:tcPr>
            <w:tcW w:w="0" w:type="dxa"/>
            <w:gridSpan w:val="5"/>
            <w:vMerge/>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r w:rsidR="00D54CF2">
        <w:trPr>
          <w:trHeight w:val="79"/>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tcPr>
          <w:p w:rsidR="00D54CF2" w:rsidRDefault="00D54CF2">
            <w:pPr>
              <w:pStyle w:val="EmptyCellLayoutStyle"/>
              <w:spacing w:after="0" w:line="240" w:lineRule="auto"/>
            </w:pPr>
          </w:p>
        </w:tc>
        <w:tc>
          <w:tcPr>
            <w:tcW w:w="6" w:type="dxa"/>
            <w:tcBorders>
              <w:left w:val="single" w:sz="23" w:space="0" w:color="808080"/>
            </w:tcBorders>
          </w:tcPr>
          <w:p w:rsidR="00D54CF2" w:rsidRDefault="00D54CF2">
            <w:pPr>
              <w:pStyle w:val="EmptyCellLayoutStyle"/>
              <w:spacing w:after="0" w:line="240" w:lineRule="auto"/>
            </w:pPr>
          </w:p>
        </w:tc>
        <w:tc>
          <w:tcPr>
            <w:tcW w:w="8140" w:type="dxa"/>
          </w:tcPr>
          <w:p w:rsidR="00D54CF2" w:rsidRDefault="00D54CF2">
            <w:pPr>
              <w:pStyle w:val="EmptyCellLayoutStyle"/>
              <w:spacing w:after="0" w:line="240" w:lineRule="auto"/>
            </w:pPr>
          </w:p>
        </w:tc>
        <w:tc>
          <w:tcPr>
            <w:tcW w:w="119" w:type="dxa"/>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r w:rsidR="008922F2" w:rsidTr="008922F2">
        <w:trPr>
          <w:trHeight w:val="2304"/>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tcPr>
          <w:p w:rsidR="00D54CF2" w:rsidRDefault="00D54CF2">
            <w:pPr>
              <w:pStyle w:val="EmptyCellLayoutStyle"/>
              <w:spacing w:after="0" w:line="240" w:lineRule="auto"/>
            </w:pPr>
          </w:p>
        </w:tc>
        <w:tc>
          <w:tcPr>
            <w:tcW w:w="6" w:type="dxa"/>
            <w:tcBorders>
              <w:left w:val="single" w:sz="23" w:space="0" w:color="808080"/>
            </w:tcBorders>
          </w:tcPr>
          <w:p w:rsidR="00D54CF2" w:rsidRDefault="00D54CF2">
            <w:pPr>
              <w:pStyle w:val="EmptyCellLayoutStyle"/>
              <w:spacing w:after="0" w:line="240" w:lineRule="auto"/>
            </w:pPr>
          </w:p>
        </w:tc>
        <w:tc>
          <w:tcPr>
            <w:tcW w:w="8140" w:type="dxa"/>
            <w:gridSpan w:val="2"/>
          </w:tcPr>
          <w:tbl>
            <w:tblPr>
              <w:tblW w:w="0" w:type="auto"/>
              <w:tblLayout w:type="fixed"/>
              <w:tblCellMar>
                <w:left w:w="0" w:type="dxa"/>
                <w:right w:w="0" w:type="dxa"/>
              </w:tblCellMar>
              <w:tblLook w:val="0000" w:firstRow="0" w:lastRow="0" w:firstColumn="0" w:lastColumn="0" w:noHBand="0" w:noVBand="0"/>
            </w:tblPr>
            <w:tblGrid>
              <w:gridCol w:w="8260"/>
            </w:tblGrid>
            <w:tr w:rsidR="00D54CF2">
              <w:trPr>
                <w:trHeight w:val="2226"/>
              </w:trPr>
              <w:tc>
                <w:tcPr>
                  <w:tcW w:w="8260" w:type="dxa"/>
                  <w:tcBorders>
                    <w:top w:val="nil"/>
                    <w:left w:val="nil"/>
                    <w:bottom w:val="nil"/>
                    <w:right w:val="nil"/>
                  </w:tcBorders>
                  <w:tcMar>
                    <w:top w:w="39" w:type="dxa"/>
                    <w:left w:w="39" w:type="dxa"/>
                    <w:bottom w:w="39" w:type="dxa"/>
                    <w:right w:w="39" w:type="dxa"/>
                  </w:tcMar>
                </w:tcPr>
                <w:p w:rsidR="00D54CF2" w:rsidRDefault="00D54CF2">
                  <w:pPr>
                    <w:spacing w:after="0" w:line="240" w:lineRule="auto"/>
                    <w:jc w:val="center"/>
                  </w:pPr>
                </w:p>
                <w:p w:rsidR="00D54CF2" w:rsidRDefault="008922F2">
                  <w:pPr>
                    <w:spacing w:after="0" w:line="240" w:lineRule="auto"/>
                  </w:pPr>
                  <w:r>
                    <w:rPr>
                      <w:rFonts w:ascii="Calibri" w:eastAsia="Calibri" w:hAnsi="Calibri"/>
                      <w:color w:val="000000"/>
                      <w:sz w:val="144"/>
                    </w:rPr>
                    <w:t>2024 CCR</w:t>
                  </w:r>
                </w:p>
              </w:tc>
            </w:tr>
          </w:tbl>
          <w:p w:rsidR="00D54CF2" w:rsidRDefault="00D54CF2">
            <w:pPr>
              <w:spacing w:after="0" w:line="240" w:lineRule="auto"/>
            </w:pPr>
          </w:p>
        </w:tc>
        <w:tc>
          <w:tcPr>
            <w:tcW w:w="13" w:type="dxa"/>
          </w:tcPr>
          <w:p w:rsidR="00D54CF2" w:rsidRDefault="00D54CF2">
            <w:pPr>
              <w:pStyle w:val="EmptyCellLayoutStyle"/>
              <w:spacing w:after="0" w:line="240" w:lineRule="auto"/>
            </w:pPr>
          </w:p>
        </w:tc>
      </w:tr>
      <w:tr w:rsidR="008922F2" w:rsidTr="008922F2">
        <w:trPr>
          <w:trHeight w:val="94"/>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000" w:firstRow="0" w:lastRow="0" w:firstColumn="0" w:lastColumn="0" w:noHBand="0" w:noVBand="0"/>
            </w:tblPr>
            <w:tblGrid>
              <w:gridCol w:w="9214"/>
            </w:tblGrid>
            <w:tr w:rsidR="00D54CF2">
              <w:trPr>
                <w:trHeight w:val="3346"/>
              </w:trPr>
              <w:tc>
                <w:tcPr>
                  <w:tcW w:w="9214" w:type="dxa"/>
                  <w:tcBorders>
                    <w:top w:val="nil"/>
                    <w:left w:val="nil"/>
                    <w:bottom w:val="nil"/>
                    <w:right w:val="nil"/>
                  </w:tcBorders>
                  <w:tcMar>
                    <w:top w:w="39" w:type="dxa"/>
                    <w:left w:w="39" w:type="dxa"/>
                    <w:bottom w:w="39" w:type="dxa"/>
                    <w:right w:w="39" w:type="dxa"/>
                  </w:tcMar>
                </w:tcPr>
                <w:p w:rsidR="00D54CF2" w:rsidRDefault="00D54CF2">
                  <w:pPr>
                    <w:spacing w:after="0" w:line="240" w:lineRule="auto"/>
                  </w:pPr>
                </w:p>
                <w:p w:rsidR="00D54CF2" w:rsidRDefault="008922F2">
                  <w:pPr>
                    <w:spacing w:after="0" w:line="240" w:lineRule="auto"/>
                  </w:pPr>
                  <w:r>
                    <w:rPr>
                      <w:rFonts w:ascii="Calibri" w:eastAsia="Calibri" w:hAnsi="Calibri"/>
                      <w:b/>
                      <w:color w:val="000000"/>
                      <w:sz w:val="28"/>
                    </w:rPr>
                    <w:t>Additional Information and Electronic Copies can be found at www.ldh.la.gov/ccr</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What you need to do:</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2025.</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 form no later than September 30, 2025.</w:t>
                  </w:r>
                </w:p>
                <w:p w:rsidR="00D54CF2" w:rsidRDefault="00D54CF2">
                  <w:pPr>
                    <w:spacing w:after="0" w:line="240" w:lineRule="auto"/>
                  </w:pPr>
                </w:p>
                <w:p w:rsidR="00D54CF2" w:rsidRDefault="008922F2">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D54CF2" w:rsidRDefault="008922F2">
                  <w:pPr>
                    <w:spacing w:after="0" w:line="240" w:lineRule="auto"/>
                  </w:pPr>
                  <w:r>
                    <w:rPr>
                      <w:rFonts w:ascii="Calibri" w:eastAsia="Calibri" w:hAnsi="Calibri"/>
                      <w:color w:val="000000"/>
                      <w:sz w:val="22"/>
                    </w:rPr>
                    <w:t> </w:t>
                  </w:r>
                </w:p>
                <w:p w:rsidR="00D54CF2" w:rsidRDefault="008922F2">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D54CF2" w:rsidRDefault="00D54CF2">
                  <w:pPr>
                    <w:spacing w:after="0" w:line="240" w:lineRule="auto"/>
                  </w:pPr>
                </w:p>
                <w:p w:rsidR="00D54CF2" w:rsidRDefault="008922F2">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D54CF2" w:rsidRDefault="00D54CF2">
                  <w:pPr>
                    <w:spacing w:after="0" w:line="240" w:lineRule="auto"/>
                  </w:pPr>
                </w:p>
                <w:p w:rsidR="00D54CF2" w:rsidRDefault="008922F2">
                  <w:pPr>
                    <w:spacing w:after="0" w:line="240" w:lineRule="auto"/>
                  </w:pPr>
                  <w:r>
                    <w:rPr>
                      <w:rFonts w:ascii="Calibri" w:eastAsia="Calibri" w:hAnsi="Calibri"/>
                      <w:b/>
                      <w:color w:val="000000"/>
                      <w:sz w:val="22"/>
                    </w:rPr>
                    <w:t>Notes:</w:t>
                  </w:r>
                </w:p>
                <w:p w:rsidR="00D54CF2" w:rsidRDefault="008922F2">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D54CF2" w:rsidRDefault="00D54CF2">
            <w:pPr>
              <w:spacing w:after="0" w:line="240" w:lineRule="auto"/>
            </w:pPr>
          </w:p>
        </w:tc>
        <w:tc>
          <w:tcPr>
            <w:tcW w:w="119" w:type="dxa"/>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r w:rsidR="008922F2" w:rsidTr="008922F2">
        <w:trPr>
          <w:trHeight w:val="13"/>
        </w:trPr>
        <w:tc>
          <w:tcPr>
            <w:tcW w:w="13" w:type="dxa"/>
            <w:tcBorders>
              <w:top w:val="single" w:sz="23" w:space="0" w:color="808080"/>
            </w:tcBorders>
          </w:tcPr>
          <w:p w:rsidR="00D54CF2" w:rsidRDefault="00D54CF2">
            <w:pPr>
              <w:pStyle w:val="EmptyCellLayoutStyle"/>
              <w:spacing w:after="0" w:line="240" w:lineRule="auto"/>
            </w:pPr>
          </w:p>
        </w:tc>
        <w:tc>
          <w:tcPr>
            <w:tcW w:w="0" w:type="dxa"/>
            <w:tcBorders>
              <w:top w:val="single" w:sz="23" w:space="0" w:color="808080"/>
            </w:tcBorders>
          </w:tcPr>
          <w:p w:rsidR="00D54CF2" w:rsidRDefault="00D54CF2">
            <w:pPr>
              <w:pStyle w:val="EmptyCellLayoutStyle"/>
              <w:spacing w:after="0" w:line="240" w:lineRule="auto"/>
            </w:pPr>
          </w:p>
        </w:tc>
        <w:tc>
          <w:tcPr>
            <w:tcW w:w="1066" w:type="dxa"/>
            <w:gridSpan w:val="3"/>
            <w:vMerge/>
            <w:tcBorders>
              <w:top w:val="single" w:sz="23" w:space="0" w:color="808080"/>
            </w:tcBorders>
          </w:tcPr>
          <w:p w:rsidR="00D54CF2" w:rsidRDefault="00D54CF2">
            <w:pPr>
              <w:pStyle w:val="EmptyCellLayoutStyle"/>
              <w:spacing w:after="0" w:line="240" w:lineRule="auto"/>
            </w:pPr>
          </w:p>
        </w:tc>
        <w:tc>
          <w:tcPr>
            <w:tcW w:w="119" w:type="dxa"/>
            <w:tcBorders>
              <w:top w:val="single" w:sz="23" w:space="0" w:color="808080"/>
            </w:tcBorders>
          </w:tcPr>
          <w:p w:rsidR="00D54CF2" w:rsidRDefault="00D54CF2">
            <w:pPr>
              <w:pStyle w:val="EmptyCellLayoutStyle"/>
              <w:spacing w:after="0" w:line="240" w:lineRule="auto"/>
            </w:pPr>
          </w:p>
        </w:tc>
        <w:tc>
          <w:tcPr>
            <w:tcW w:w="13" w:type="dxa"/>
            <w:tcBorders>
              <w:top w:val="single" w:sz="23" w:space="0" w:color="808080"/>
            </w:tcBorders>
          </w:tcPr>
          <w:p w:rsidR="00D54CF2" w:rsidRDefault="00D54CF2">
            <w:pPr>
              <w:pStyle w:val="EmptyCellLayoutStyle"/>
              <w:spacing w:after="0" w:line="240" w:lineRule="auto"/>
            </w:pPr>
          </w:p>
        </w:tc>
      </w:tr>
      <w:tr w:rsidR="008922F2" w:rsidTr="008922F2">
        <w:trPr>
          <w:trHeight w:val="3316"/>
        </w:trPr>
        <w:tc>
          <w:tcPr>
            <w:tcW w:w="13"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1066" w:type="dxa"/>
            <w:gridSpan w:val="3"/>
            <w:vMerge/>
          </w:tcPr>
          <w:p w:rsidR="00D54CF2" w:rsidRDefault="00D54CF2">
            <w:pPr>
              <w:pStyle w:val="EmptyCellLayoutStyle"/>
              <w:spacing w:after="0" w:line="240" w:lineRule="auto"/>
            </w:pPr>
          </w:p>
        </w:tc>
        <w:tc>
          <w:tcPr>
            <w:tcW w:w="119" w:type="dxa"/>
          </w:tcPr>
          <w:p w:rsidR="00D54CF2" w:rsidRDefault="00D54CF2">
            <w:pPr>
              <w:pStyle w:val="EmptyCellLayoutStyle"/>
              <w:spacing w:after="0" w:line="240" w:lineRule="auto"/>
            </w:pPr>
          </w:p>
        </w:tc>
        <w:tc>
          <w:tcPr>
            <w:tcW w:w="13" w:type="dxa"/>
          </w:tcPr>
          <w:p w:rsidR="00D54CF2" w:rsidRDefault="00D54CF2">
            <w:pPr>
              <w:pStyle w:val="EmptyCellLayoutStyle"/>
              <w:spacing w:after="0" w:line="240" w:lineRule="auto"/>
            </w:pPr>
          </w:p>
        </w:tc>
      </w:tr>
    </w:tbl>
    <w:p w:rsidR="00D54CF2" w:rsidRDefault="008922F2">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9214"/>
        <w:gridCol w:w="132"/>
      </w:tblGrid>
      <w:tr w:rsidR="00D54CF2">
        <w:tc>
          <w:tcPr>
            <w:tcW w:w="13" w:type="dxa"/>
          </w:tcPr>
          <w:p w:rsidR="00D54CF2" w:rsidRDefault="00D54CF2">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94"/>
              <w:gridCol w:w="8790"/>
              <w:gridCol w:w="229"/>
            </w:tblGrid>
            <w:tr w:rsidR="00D54CF2">
              <w:trPr>
                <w:trHeight w:val="5211"/>
              </w:trPr>
              <w:tc>
                <w:tcPr>
                  <w:tcW w:w="194" w:type="dxa"/>
                </w:tcPr>
                <w:p w:rsidR="00D54CF2" w:rsidRDefault="00D54CF2">
                  <w:pPr>
                    <w:pStyle w:val="EmptyCellLayoutStyle"/>
                    <w:spacing w:after="0" w:line="240" w:lineRule="auto"/>
                  </w:pPr>
                </w:p>
              </w:tc>
              <w:tc>
                <w:tcPr>
                  <w:tcW w:w="8790" w:type="dxa"/>
                </w:tcPr>
                <w:p w:rsidR="00D54CF2" w:rsidRDefault="00D54CF2">
                  <w:pPr>
                    <w:pStyle w:val="EmptyCellLayoutStyle"/>
                    <w:spacing w:after="0" w:line="240" w:lineRule="auto"/>
                  </w:pPr>
                </w:p>
              </w:tc>
              <w:tc>
                <w:tcPr>
                  <w:tcW w:w="229" w:type="dxa"/>
                </w:tcPr>
                <w:p w:rsidR="00D54CF2" w:rsidRDefault="00D54CF2">
                  <w:pPr>
                    <w:pStyle w:val="EmptyCellLayoutStyle"/>
                    <w:spacing w:after="0" w:line="240" w:lineRule="auto"/>
                  </w:pPr>
                </w:p>
              </w:tc>
            </w:tr>
            <w:tr w:rsidR="00D54CF2">
              <w:trPr>
                <w:trHeight w:val="359"/>
              </w:trPr>
              <w:tc>
                <w:tcPr>
                  <w:tcW w:w="194" w:type="dxa"/>
                </w:tcPr>
                <w:p w:rsidR="00D54CF2" w:rsidRDefault="00D54CF2">
                  <w:pPr>
                    <w:pStyle w:val="EmptyCellLayoutStyle"/>
                    <w:spacing w:after="0" w:line="240" w:lineRule="auto"/>
                  </w:pPr>
                </w:p>
              </w:tc>
              <w:tc>
                <w:tcPr>
                  <w:tcW w:w="8790" w:type="dxa"/>
                </w:tcPr>
                <w:tbl>
                  <w:tblPr>
                    <w:tblW w:w="0" w:type="auto"/>
                    <w:tblLayout w:type="fixed"/>
                    <w:tblCellMar>
                      <w:left w:w="0" w:type="dxa"/>
                      <w:right w:w="0" w:type="dxa"/>
                    </w:tblCellMar>
                    <w:tblLook w:val="0000" w:firstRow="0" w:lastRow="0" w:firstColumn="0" w:lastColumn="0" w:noHBand="0" w:noVBand="0"/>
                  </w:tblPr>
                  <w:tblGrid>
                    <w:gridCol w:w="8790"/>
                  </w:tblGrid>
                  <w:tr w:rsidR="00D54CF2">
                    <w:trPr>
                      <w:trHeight w:val="282"/>
                    </w:trPr>
                    <w:tc>
                      <w:tcPr>
                        <w:tcW w:w="8790" w:type="dxa"/>
                        <w:tcBorders>
                          <w:top w:val="nil"/>
                          <w:left w:val="nil"/>
                          <w:bottom w:val="nil"/>
                          <w:right w:val="nil"/>
                        </w:tcBorders>
                        <w:tcMar>
                          <w:top w:w="39" w:type="dxa"/>
                          <w:left w:w="39" w:type="dxa"/>
                          <w:bottom w:w="39" w:type="dxa"/>
                          <w:right w:w="39" w:type="dxa"/>
                        </w:tcMar>
                        <w:vAlign w:val="center"/>
                      </w:tcPr>
                      <w:p w:rsidR="00D54CF2" w:rsidRDefault="008922F2">
                        <w:pPr>
                          <w:spacing w:after="0" w:line="240" w:lineRule="auto"/>
                          <w:jc w:val="center"/>
                        </w:pPr>
                        <w:r>
                          <w:rPr>
                            <w:rFonts w:ascii="Calibri" w:eastAsia="Calibri" w:hAnsi="Calibri"/>
                            <w:color w:val="000000"/>
                            <w:sz w:val="40"/>
                          </w:rPr>
                          <w:t>This page intentionally left blank</w:t>
                        </w:r>
                      </w:p>
                    </w:tc>
                  </w:tr>
                </w:tbl>
                <w:p w:rsidR="00D54CF2" w:rsidRDefault="00D54CF2">
                  <w:pPr>
                    <w:spacing w:after="0" w:line="240" w:lineRule="auto"/>
                  </w:pPr>
                </w:p>
              </w:tc>
              <w:tc>
                <w:tcPr>
                  <w:tcW w:w="229" w:type="dxa"/>
                </w:tcPr>
                <w:p w:rsidR="00D54CF2" w:rsidRDefault="00D54CF2">
                  <w:pPr>
                    <w:pStyle w:val="EmptyCellLayoutStyle"/>
                    <w:spacing w:after="0" w:line="240" w:lineRule="auto"/>
                  </w:pPr>
                </w:p>
              </w:tc>
            </w:tr>
            <w:tr w:rsidR="00D54CF2">
              <w:trPr>
                <w:trHeight w:val="951"/>
              </w:trPr>
              <w:tc>
                <w:tcPr>
                  <w:tcW w:w="194" w:type="dxa"/>
                </w:tcPr>
                <w:p w:rsidR="00D54CF2" w:rsidRDefault="00D54CF2">
                  <w:pPr>
                    <w:pStyle w:val="EmptyCellLayoutStyle"/>
                    <w:spacing w:after="0" w:line="240" w:lineRule="auto"/>
                  </w:pPr>
                </w:p>
              </w:tc>
              <w:tc>
                <w:tcPr>
                  <w:tcW w:w="8790" w:type="dxa"/>
                </w:tcPr>
                <w:p w:rsidR="00D54CF2" w:rsidRDefault="00D54CF2">
                  <w:pPr>
                    <w:pStyle w:val="EmptyCellLayoutStyle"/>
                    <w:spacing w:after="0" w:line="240" w:lineRule="auto"/>
                  </w:pPr>
                </w:p>
              </w:tc>
              <w:tc>
                <w:tcPr>
                  <w:tcW w:w="229" w:type="dxa"/>
                </w:tcPr>
                <w:p w:rsidR="00D54CF2" w:rsidRDefault="00D54CF2">
                  <w:pPr>
                    <w:pStyle w:val="EmptyCellLayoutStyle"/>
                    <w:spacing w:after="0" w:line="240" w:lineRule="auto"/>
                  </w:pPr>
                </w:p>
              </w:tc>
            </w:tr>
          </w:tbl>
          <w:p w:rsidR="00D54CF2" w:rsidRDefault="00D54CF2">
            <w:pPr>
              <w:spacing w:after="0" w:line="240" w:lineRule="auto"/>
            </w:pPr>
          </w:p>
        </w:tc>
        <w:tc>
          <w:tcPr>
            <w:tcW w:w="132" w:type="dxa"/>
          </w:tcPr>
          <w:p w:rsidR="00D54CF2" w:rsidRDefault="00D54CF2">
            <w:pPr>
              <w:pStyle w:val="EmptyCellLayoutStyle"/>
              <w:spacing w:after="0" w:line="240" w:lineRule="auto"/>
            </w:pPr>
          </w:p>
        </w:tc>
      </w:tr>
    </w:tbl>
    <w:p w:rsidR="00D54CF2" w:rsidRDefault="008922F2">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20"/>
        <w:gridCol w:w="20"/>
        <w:gridCol w:w="360"/>
        <w:gridCol w:w="31"/>
        <w:gridCol w:w="659"/>
        <w:gridCol w:w="7654"/>
        <w:gridCol w:w="25"/>
        <w:gridCol w:w="601"/>
      </w:tblGrid>
      <w:tr w:rsidR="00D54CF2">
        <w:trPr>
          <w:trHeight w:val="277"/>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375"/>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297"/>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libri" w:eastAsia="Calibri" w:hAnsi="Calibri"/>
                      <w:b/>
                      <w:color w:val="000000"/>
                      <w:sz w:val="28"/>
                    </w:rPr>
                    <w:t>The Water We Drink</w:t>
                  </w:r>
                </w:p>
              </w:tc>
            </w:tr>
          </w:tbl>
          <w:p w:rsidR="00D54CF2" w:rsidRDefault="00D54CF2">
            <w:pPr>
              <w:spacing w:after="0" w:line="240" w:lineRule="auto"/>
            </w:pPr>
          </w:p>
        </w:tc>
      </w:tr>
      <w:tr w:rsidR="00D54CF2">
        <w:trPr>
          <w:trHeight w:val="200"/>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333"/>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255"/>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libri" w:eastAsia="Calibri" w:hAnsi="Calibri"/>
                      <w:b/>
                      <w:color w:val="000000"/>
                      <w:sz w:val="22"/>
                    </w:rPr>
                    <w:t>TURKEY CREEK WATER SYSTEM</w:t>
                  </w:r>
                </w:p>
              </w:tc>
            </w:tr>
          </w:tbl>
          <w:p w:rsidR="00D54CF2" w:rsidRDefault="00D54CF2">
            <w:pPr>
              <w:spacing w:after="0" w:line="240" w:lineRule="auto"/>
            </w:pPr>
          </w:p>
        </w:tc>
      </w:tr>
      <w:tr w:rsidR="008922F2" w:rsidTr="008922F2">
        <w:trPr>
          <w:trHeight w:val="389"/>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D54CF2">
              <w:trPr>
                <w:trHeight w:val="311"/>
              </w:trPr>
              <w:tc>
                <w:tcPr>
                  <w:tcW w:w="9346" w:type="dxa"/>
                  <w:tcBorders>
                    <w:top w:val="nil"/>
                    <w:left w:val="nil"/>
                    <w:bottom w:val="nil"/>
                    <w:right w:val="nil"/>
                  </w:tcBorders>
                  <w:tcMar>
                    <w:top w:w="39" w:type="dxa"/>
                    <w:left w:w="39" w:type="dxa"/>
                    <w:bottom w:w="39" w:type="dxa"/>
                    <w:right w:w="39" w:type="dxa"/>
                  </w:tcMar>
                </w:tcPr>
                <w:p w:rsidR="00D54CF2" w:rsidRDefault="008922F2">
                  <w:pPr>
                    <w:spacing w:after="0" w:line="240" w:lineRule="auto"/>
                    <w:jc w:val="center"/>
                  </w:pPr>
                  <w:r>
                    <w:rPr>
                      <w:rFonts w:ascii="Calibri" w:eastAsia="Calibri" w:hAnsi="Calibri"/>
                      <w:color w:val="000000"/>
                      <w:sz w:val="22"/>
                    </w:rPr>
                    <w:t xml:space="preserve">Public Water Supply ID: LA1041012   </w:t>
                  </w:r>
                </w:p>
              </w:tc>
            </w:tr>
          </w:tbl>
          <w:p w:rsidR="00D54CF2" w:rsidRDefault="00D54CF2">
            <w:pPr>
              <w:spacing w:after="0" w:line="240" w:lineRule="auto"/>
            </w:pPr>
          </w:p>
        </w:tc>
      </w:tr>
      <w:tr w:rsidR="00D54CF2">
        <w:trPr>
          <w:trHeight w:val="154"/>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2214"/>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2136"/>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D54CF2" w:rsidRDefault="008922F2">
                  <w:pPr>
                    <w:spacing w:after="0" w:line="240" w:lineRule="auto"/>
                  </w:pPr>
                  <w:r>
                    <w:rPr>
                      <w:rFonts w:ascii="Calibri" w:eastAsia="Calibri" w:hAnsi="Calibri"/>
                      <w:color w:val="000000"/>
                      <w:sz w:val="22"/>
                    </w:rPr>
                    <w:t>Our water source(s) are listed below:</w:t>
                  </w:r>
                </w:p>
              </w:tc>
            </w:tr>
          </w:tbl>
          <w:p w:rsidR="00D54CF2" w:rsidRDefault="00D54CF2">
            <w:pPr>
              <w:spacing w:after="0" w:line="240" w:lineRule="auto"/>
            </w:pPr>
          </w:p>
        </w:tc>
      </w:tr>
      <w:tr w:rsidR="00D54CF2">
        <w:trPr>
          <w:trHeight w:val="84"/>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4484"/>
              <w:gridCol w:w="3195"/>
            </w:tblGrid>
            <w:tr w:rsidR="00D54CF2">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Source Water Type</w:t>
                  </w:r>
                </w:p>
              </w:tc>
            </w:tr>
            <w:tr w:rsidR="00D54CF2">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#1 - NORTHEAST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Ground water</w:t>
                  </w:r>
                </w:p>
              </w:tc>
            </w:tr>
            <w:tr w:rsidR="00D54CF2">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#2 - NORTHWEST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Ground water</w:t>
                  </w:r>
                </w:p>
              </w:tc>
            </w:tr>
            <w:tr w:rsidR="00D54CF2">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#3 - SOUTHWEST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Ground water</w:t>
                  </w:r>
                </w:p>
              </w:tc>
            </w:tr>
            <w:tr w:rsidR="00D54CF2">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#4 - SOUTHEAST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Ground water</w:t>
                  </w:r>
                </w:p>
              </w:tc>
            </w:tr>
          </w:tbl>
          <w:p w:rsidR="00D54CF2" w:rsidRDefault="00D54CF2">
            <w:pPr>
              <w:spacing w:after="0" w:line="240" w:lineRule="auto"/>
            </w:pPr>
          </w:p>
        </w:tc>
        <w:tc>
          <w:tcPr>
            <w:tcW w:w="601" w:type="dxa"/>
          </w:tcPr>
          <w:p w:rsidR="00D54CF2" w:rsidRDefault="00D54CF2">
            <w:pPr>
              <w:pStyle w:val="EmptyCellLayoutStyle"/>
              <w:spacing w:after="0" w:line="240" w:lineRule="auto"/>
            </w:pPr>
          </w:p>
        </w:tc>
      </w:tr>
      <w:tr w:rsidR="00D54CF2">
        <w:trPr>
          <w:trHeight w:val="100"/>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403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3952"/>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D54CF2" w:rsidRDefault="00D54CF2">
                  <w:pPr>
                    <w:spacing w:after="0" w:line="240" w:lineRule="auto"/>
                  </w:pPr>
                  <w:bookmarkStart w:id="0" w:name="_GoBack"/>
                  <w:bookmarkEnd w:id="0"/>
                </w:p>
                <w:p w:rsidR="00D54CF2" w:rsidRDefault="008922F2">
                  <w:pPr>
                    <w:spacing w:after="0" w:line="240" w:lineRule="auto"/>
                  </w:pPr>
                  <w:r>
                    <w:rPr>
                      <w:rFonts w:ascii="Calibri" w:eastAsia="Calibri" w:hAnsi="Calibri"/>
                      <w:color w:val="000000"/>
                      <w:sz w:val="22"/>
                    </w:rPr>
                    <w:t>                In order to ensure that ta</w:t>
                  </w:r>
                  <w:r>
                    <w:rPr>
                      <w:rFonts w:ascii="Calibri" w:eastAsia="Calibri" w:hAnsi="Calibri"/>
                      <w:color w:val="000000"/>
                      <w:sz w:val="22"/>
                    </w:rPr>
                    <w:t xml:space="preserve">p water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w:t>
                  </w:r>
                  <w:r>
                    <w:rPr>
                      <w:rFonts w:ascii="Calibri" w:eastAsia="Calibri" w:hAnsi="Calibri"/>
                      <w:color w:val="000000"/>
                      <w:sz w:val="22"/>
                    </w:rPr>
                    <w:t xml:space="preserve">e same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contact  RICK</w:t>
                  </w:r>
                  <w:proofErr w:type="gramEnd"/>
                  <w:r>
                    <w:rPr>
                      <w:rFonts w:ascii="Calibri" w:eastAsia="Calibri" w:hAnsi="Calibri"/>
                      <w:color w:val="000000"/>
                      <w:sz w:val="22"/>
                    </w:rPr>
                    <w:t xml:space="preserve"> ROBERTS at  318-724-6169.</w:t>
                  </w:r>
                </w:p>
                <w:p w:rsidR="00D54CF2" w:rsidRDefault="00D54CF2">
                  <w:pPr>
                    <w:spacing w:after="0" w:line="240" w:lineRule="auto"/>
                  </w:pPr>
                </w:p>
              </w:tc>
            </w:tr>
          </w:tbl>
          <w:p w:rsidR="00D54CF2" w:rsidRDefault="00D54CF2">
            <w:pPr>
              <w:spacing w:after="0" w:line="240" w:lineRule="auto"/>
            </w:pPr>
          </w:p>
        </w:tc>
      </w:tr>
      <w:tr w:rsidR="00D54CF2">
        <w:trPr>
          <w:trHeight w:val="42"/>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1595"/>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D54CF2">
              <w:trPr>
                <w:trHeight w:val="1517"/>
              </w:trPr>
              <w:tc>
                <w:tcPr>
                  <w:tcW w:w="9346"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lastRenderedPageBreak/>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eased risk of these harmful health effects. Adults have increased risks of heart disease, high blood pressure, kidney or nervous system problems. Contact your health care provider for more information about your risks.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corresponds to one minute in two years or a single penny in $10,000.</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Picocur</w:t>
                  </w:r>
                  <w:r>
                    <w:rPr>
                      <w:rFonts w:ascii="Calibri" w:eastAsia="Calibri" w:hAnsi="Calibri"/>
                      <w:color w:val="000000"/>
                      <w:sz w:val="16"/>
                      <w:u w:val="single"/>
                    </w:rPr>
                    <w:t>ies per liter (pCi/L)</w:t>
                  </w:r>
                  <w:r>
                    <w:rPr>
                      <w:rFonts w:ascii="Calibri" w:eastAsia="Calibri" w:hAnsi="Calibri"/>
                      <w:color w:val="000000"/>
                      <w:sz w:val="16"/>
                    </w:rPr>
                    <w:t xml:space="preserve"> – picocuries per liter is a measure of the radioactivity in water.</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concentration of a contaminant that, if exceeded, triggers treatment or other requirements that a water system must follow.</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w:t>
                  </w:r>
                  <w:r>
                    <w:rPr>
                      <w:rFonts w:ascii="Calibri" w:eastAsia="Calibri" w:hAnsi="Calibri"/>
                      <w:color w:val="000000"/>
                      <w:sz w:val="16"/>
                    </w:rPr>
                    <w:t xml:space="preserve">llowed in 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risk to human health.  MCLG’s allow for a margin of safety.</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w:t>
                  </w:r>
                  <w:r>
                    <w:rPr>
                      <w:rFonts w:ascii="Calibri" w:eastAsia="Calibri" w:hAnsi="Calibri"/>
                      <w:color w:val="000000"/>
                      <w:sz w:val="16"/>
                    </w:rPr>
                    <w:t xml:space="preserve"> drinking water. There is convincing evidence that addition of a disinfectant is necessary for control of microbial contaminants.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w:t>
                  </w:r>
                  <w:r>
                    <w:rPr>
                      <w:rFonts w:ascii="Calibri" w:eastAsia="Calibri" w:hAnsi="Calibri"/>
                      <w:color w:val="000000"/>
                      <w:sz w:val="16"/>
                    </w:rPr>
                    <w:t>r expected risk to health. MRDLGs do not reflect the benefits of the use of disinfectants to control microbial contaminants.</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w:t>
                  </w:r>
                  <w:r>
                    <w:rPr>
                      <w:rFonts w:ascii="Calibri" w:eastAsia="Calibri" w:hAnsi="Calibri"/>
                      <w:color w:val="000000"/>
                      <w:sz w:val="16"/>
                    </w:rPr>
                    <w:t xml:space="preserve">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D54CF2" w:rsidRDefault="00D54CF2">
                  <w:pPr>
                    <w:spacing w:after="0" w:line="240" w:lineRule="auto"/>
                  </w:pPr>
                </w:p>
                <w:p w:rsidR="00D54CF2" w:rsidRDefault="008922F2">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w:t>
                  </w:r>
                  <w:proofErr w:type="gramStart"/>
                  <w:r>
                    <w:rPr>
                      <w:rFonts w:ascii="Calibri" w:eastAsia="Calibri" w:hAnsi="Calibri"/>
                      <w:color w:val="000000"/>
                      <w:sz w:val="16"/>
                    </w:rPr>
                    <w:t>have been fou</w:t>
                  </w:r>
                  <w:r>
                    <w:rPr>
                      <w:rFonts w:ascii="Calibri" w:eastAsia="Calibri" w:hAnsi="Calibri"/>
                      <w:color w:val="000000"/>
                      <w:sz w:val="16"/>
                    </w:rPr>
                    <w:t>nd</w:t>
                  </w:r>
                  <w:proofErr w:type="gramEnd"/>
                  <w:r>
                    <w:rPr>
                      <w:rFonts w:ascii="Calibri" w:eastAsia="Calibri" w:hAnsi="Calibri"/>
                      <w:color w:val="000000"/>
                      <w:sz w:val="16"/>
                    </w:rPr>
                    <w:t xml:space="preserve"> in our water system on multiple occasions.</w:t>
                  </w:r>
                </w:p>
              </w:tc>
            </w:tr>
          </w:tbl>
          <w:p w:rsidR="00D54CF2" w:rsidRDefault="00D54CF2">
            <w:pPr>
              <w:spacing w:after="0" w:line="240" w:lineRule="auto"/>
            </w:pPr>
          </w:p>
        </w:tc>
      </w:tr>
      <w:tr w:rsidR="00D54CF2">
        <w:trPr>
          <w:trHeight w:val="483"/>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108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1002"/>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lastRenderedPageBreak/>
                    <w:t xml:space="preserve">                    Our water system tested a minimum of 4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D54CF2" w:rsidRDefault="00D54CF2">
            <w:pPr>
              <w:spacing w:after="0" w:line="240" w:lineRule="auto"/>
            </w:pPr>
          </w:p>
        </w:tc>
      </w:tr>
      <w:tr w:rsidR="00D54CF2">
        <w:trPr>
          <w:trHeight w:val="239"/>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248"/>
              <w:gridCol w:w="685"/>
              <w:gridCol w:w="1099"/>
              <w:gridCol w:w="662"/>
              <w:gridCol w:w="1296"/>
              <w:gridCol w:w="605"/>
              <w:gridCol w:w="720"/>
              <w:gridCol w:w="3016"/>
            </w:tblGrid>
            <w:tr w:rsidR="00D54CF2">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2024</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1.6</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0.51 - 2.15</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Water additive used to control microbes</w:t>
                  </w:r>
                </w:p>
              </w:tc>
            </w:tr>
          </w:tbl>
          <w:p w:rsidR="00D54CF2" w:rsidRDefault="00D54CF2">
            <w:pPr>
              <w:spacing w:after="0" w:line="240" w:lineRule="auto"/>
            </w:pPr>
          </w:p>
        </w:tc>
      </w:tr>
      <w:tr w:rsidR="00D54CF2">
        <w:trPr>
          <w:trHeight w:val="116"/>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839"/>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761"/>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D54CF2" w:rsidRDefault="00D54CF2">
            <w:pPr>
              <w:spacing w:after="0" w:line="240" w:lineRule="auto"/>
            </w:pPr>
          </w:p>
        </w:tc>
      </w:tr>
      <w:tr w:rsidR="00D54CF2">
        <w:trPr>
          <w:trHeight w:val="12"/>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629"/>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gridSpan w:val="7"/>
          </w:tcPr>
          <w:tbl>
            <w:tblPr>
              <w:tblW w:w="0" w:type="auto"/>
              <w:tblLayout w:type="fixed"/>
              <w:tblCellMar>
                <w:left w:w="0" w:type="dxa"/>
                <w:right w:w="0" w:type="dxa"/>
              </w:tblCellMar>
              <w:tblLook w:val="0000" w:firstRow="0" w:lastRow="0" w:firstColumn="0" w:lastColumn="0" w:noHBand="0" w:noVBand="0"/>
            </w:tblPr>
            <w:tblGrid>
              <w:gridCol w:w="9333"/>
            </w:tblGrid>
            <w:tr w:rsidR="00D54CF2">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D54CF2" w:rsidRDefault="00D54CF2">
            <w:pPr>
              <w:spacing w:after="0" w:line="240" w:lineRule="auto"/>
            </w:pPr>
          </w:p>
        </w:tc>
      </w:tr>
      <w:tr w:rsidR="00D54CF2">
        <w:trPr>
          <w:trHeight w:val="208"/>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603"/>
              <w:gridCol w:w="2764"/>
            </w:tblGrid>
            <w:tr w:rsidR="00D54CF2">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0.1 - 0.2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D54CF2" w:rsidRDefault="00D54CF2">
            <w:pPr>
              <w:spacing w:after="0" w:line="240" w:lineRule="auto"/>
            </w:pPr>
          </w:p>
        </w:tc>
      </w:tr>
      <w:tr w:rsidR="00D54CF2">
        <w:trPr>
          <w:trHeight w:val="373"/>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590"/>
              <w:gridCol w:w="2764"/>
            </w:tblGrid>
            <w:tr w:rsidR="00D54CF2">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NITRATE-NITRITE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1.5 - 1.6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Runoff from fertilizer use; Leaching from septic tanks, sewage; Erosion of natural deposits</w:t>
                  </w:r>
                </w:p>
              </w:tc>
            </w:tr>
          </w:tbl>
          <w:p w:rsidR="00D54CF2" w:rsidRDefault="00D54CF2">
            <w:pPr>
              <w:spacing w:after="0" w:line="240" w:lineRule="auto"/>
            </w:pPr>
          </w:p>
        </w:tc>
      </w:tr>
      <w:tr w:rsidR="00D54CF2">
        <w:trPr>
          <w:trHeight w:val="387"/>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603"/>
              <w:gridCol w:w="2764"/>
            </w:tblGrid>
            <w:tr w:rsidR="00D54CF2">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Source Water Radiological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0.85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0 - 0.85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Erosion of natural deposits</w:t>
                  </w:r>
                </w:p>
              </w:tc>
            </w:tr>
            <w:tr w:rsidR="00D54CF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0 - 2.02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Decay of natural and </w:t>
                  </w:r>
                  <w:proofErr w:type="gramStart"/>
                  <w:r>
                    <w:rPr>
                      <w:rFonts w:ascii="Calibri" w:eastAsia="Calibri" w:hAnsi="Calibri"/>
                      <w:color w:val="333333"/>
                      <w:sz w:val="18"/>
                    </w:rPr>
                    <w:t>man-made</w:t>
                  </w:r>
                  <w:proofErr w:type="gramEnd"/>
                  <w:r>
                    <w:rPr>
                      <w:rFonts w:ascii="Calibri" w:eastAsia="Calibri" w:hAnsi="Calibri"/>
                      <w:color w:val="333333"/>
                      <w:sz w:val="18"/>
                    </w:rPr>
                    <w:t xml:space="preserve"> deposits.</w:t>
                  </w:r>
                </w:p>
              </w:tc>
            </w:tr>
            <w:tr w:rsidR="00D54CF2">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0.85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0 - 0.85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Erosion of natural deposits</w:t>
                  </w:r>
                </w:p>
              </w:tc>
            </w:tr>
          </w:tbl>
          <w:p w:rsidR="00D54CF2" w:rsidRDefault="00D54CF2">
            <w:pPr>
              <w:spacing w:after="0" w:line="240" w:lineRule="auto"/>
            </w:pPr>
          </w:p>
        </w:tc>
      </w:tr>
      <w:tr w:rsidR="00D54CF2">
        <w:trPr>
          <w:trHeight w:val="752"/>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507"/>
              <w:gridCol w:w="1180"/>
              <w:gridCol w:w="1006"/>
              <w:gridCol w:w="835"/>
              <w:gridCol w:w="659"/>
              <w:gridCol w:w="479"/>
              <w:gridCol w:w="780"/>
              <w:gridCol w:w="2896"/>
            </w:tblGrid>
            <w:tr w:rsidR="00D54CF2">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D54CF2">
                  <w:pPr>
                    <w:spacing w:after="0" w:line="240" w:lineRule="auto"/>
                  </w:pPr>
                </w:p>
                <w:p w:rsidR="00D54CF2" w:rsidRDefault="008922F2">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0.5</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0 - 0.5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Corrosion of household plumbing systems; Erosion of natural deposits; Leaching from wood preservatives</w:t>
                  </w:r>
                </w:p>
              </w:tc>
            </w:tr>
            <w:tr w:rsidR="00D54CF2">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Corrosion of household plumbing systems; Erosion of natural deposits</w:t>
                  </w:r>
                </w:p>
              </w:tc>
            </w:tr>
          </w:tbl>
          <w:p w:rsidR="00D54CF2" w:rsidRDefault="00D54CF2">
            <w:pPr>
              <w:spacing w:after="0" w:line="240" w:lineRule="auto"/>
            </w:pPr>
          </w:p>
        </w:tc>
      </w:tr>
      <w:tr w:rsidR="00D54CF2">
        <w:trPr>
          <w:trHeight w:val="443"/>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643"/>
              <w:gridCol w:w="1300"/>
              <w:gridCol w:w="774"/>
              <w:gridCol w:w="792"/>
              <w:gridCol w:w="864"/>
              <w:gridCol w:w="526"/>
              <w:gridCol w:w="468"/>
              <w:gridCol w:w="601"/>
              <w:gridCol w:w="2376"/>
            </w:tblGrid>
            <w:tr w:rsidR="00D54CF2">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Typical Source</w:t>
                  </w:r>
                </w:p>
              </w:tc>
            </w:tr>
            <w:tr w:rsidR="00D54CF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jc w:val="center"/>
                  </w:pPr>
                  <w:r>
                    <w:rPr>
                      <w:rFonts w:ascii="Calibri" w:eastAsia="Calibri" w:hAnsi="Calibri"/>
                      <w:color w:val="333333"/>
                      <w:sz w:val="18"/>
                    </w:rPr>
                    <w:t>216 BLUE ROBERTS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0.43</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By-product of drinking water disinfection</w:t>
                  </w:r>
                </w:p>
              </w:tc>
            </w:tr>
            <w:tr w:rsidR="00D54CF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jc w:val="center"/>
                  </w:pPr>
                  <w:r>
                    <w:rPr>
                      <w:rFonts w:ascii="Calibri" w:eastAsia="Calibri" w:hAnsi="Calibri"/>
                      <w:color w:val="333333"/>
                      <w:sz w:val="18"/>
                    </w:rPr>
                    <w:t>8870 LA 15 S</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By-product of drinking water disinfection</w:t>
                  </w:r>
                </w:p>
              </w:tc>
            </w:tr>
            <w:tr w:rsidR="00D54CF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jc w:val="center"/>
                  </w:pPr>
                  <w:r>
                    <w:rPr>
                      <w:rFonts w:ascii="Calibri" w:eastAsia="Calibri" w:hAnsi="Calibri"/>
                      <w:color w:val="333333"/>
                      <w:sz w:val="18"/>
                    </w:rPr>
                    <w:t>216 BLUE ROBERTS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4.7</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By-product of drinking water chlorination</w:t>
                  </w:r>
                </w:p>
              </w:tc>
            </w:tr>
            <w:tr w:rsidR="00D54CF2">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jc w:val="center"/>
                  </w:pPr>
                  <w:r>
                    <w:rPr>
                      <w:rFonts w:ascii="Calibri" w:eastAsia="Calibri" w:hAnsi="Calibri"/>
                      <w:color w:val="333333"/>
                      <w:sz w:val="18"/>
                    </w:rPr>
                    <w:t>8870 LA 15 S</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By-product of drinking water chlorination</w:t>
                  </w:r>
                </w:p>
              </w:tc>
            </w:tr>
          </w:tbl>
          <w:p w:rsidR="00D54CF2" w:rsidRDefault="00D54CF2">
            <w:pPr>
              <w:spacing w:after="0" w:line="240" w:lineRule="auto"/>
            </w:pPr>
          </w:p>
        </w:tc>
      </w:tr>
      <w:tr w:rsidR="00D54CF2">
        <w:trPr>
          <w:trHeight w:val="375"/>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951"/>
              <w:gridCol w:w="1581"/>
              <w:gridCol w:w="1377"/>
              <w:gridCol w:w="1044"/>
              <w:gridCol w:w="659"/>
              <w:gridCol w:w="731"/>
            </w:tblGrid>
            <w:tr w:rsidR="00D54CF2">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SMCL</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ALUMINUM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0.15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0.04 - 0.15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0.2</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CHLORIDE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30</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12 - 30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250</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114.6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59.5 - 114.6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0 - 0.1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0.3</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0.13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0.08 - 0.13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0.05</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7.01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6.51 - 7.01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8.5</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1.8</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1.3 - 1.8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SILVER</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0.052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0.018 - 0.052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0.1</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33.3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20.8 - 33.3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w:t>
                  </w:r>
                </w:p>
              </w:tc>
            </w:tr>
            <w:tr w:rsidR="00D54CF2">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SULFATE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10</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5 - 10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250</w:t>
                  </w:r>
                </w:p>
              </w:tc>
            </w:tr>
          </w:tbl>
          <w:p w:rsidR="00D54CF2" w:rsidRDefault="00D54CF2">
            <w:pPr>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D54CF2">
        <w:trPr>
          <w:trHeight w:val="307"/>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919"/>
              <w:gridCol w:w="1581"/>
              <w:gridCol w:w="1377"/>
              <w:gridCol w:w="1044"/>
              <w:gridCol w:w="659"/>
              <w:gridCol w:w="731"/>
            </w:tblGrid>
            <w:tr w:rsidR="00D54CF2">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SMCL</w:t>
                  </w:r>
                </w:p>
              </w:tc>
            </w:tr>
            <w:tr w:rsidR="00D54CF2">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0.3</w:t>
                  </w:r>
                </w:p>
              </w:tc>
            </w:tr>
            <w:tr w:rsidR="00D54CF2">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3/25/2024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0.05</w:t>
                  </w:r>
                </w:p>
              </w:tc>
            </w:tr>
          </w:tbl>
          <w:p w:rsidR="00D54CF2" w:rsidRDefault="00D54CF2">
            <w:pPr>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D54CF2">
        <w:trPr>
          <w:trHeight w:val="256"/>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051"/>
              <w:gridCol w:w="1574"/>
              <w:gridCol w:w="802"/>
              <w:gridCol w:w="2237"/>
              <w:gridCol w:w="1404"/>
              <w:gridCol w:w="2405"/>
            </w:tblGrid>
            <w:tr w:rsidR="008922F2" w:rsidTr="008922F2">
              <w:trPr>
                <w:trHeight w:val="446"/>
              </w:trPr>
              <w:tc>
                <w:tcPr>
                  <w:tcW w:w="1051" w:type="dxa"/>
                  <w:gridSpan w:val="6"/>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000000"/>
                      <w:sz w:val="18"/>
                    </w:rPr>
                    <w:t xml:space="preserve">Unresolved significant deficiencies that </w:t>
                  </w:r>
                  <w:proofErr w:type="gramStart"/>
                  <w:r>
                    <w:rPr>
                      <w:rFonts w:ascii="Calibri" w:eastAsia="Calibri" w:hAnsi="Calibri"/>
                      <w:color w:val="000000"/>
                      <w:sz w:val="18"/>
                    </w:rPr>
                    <w:t>were identified</w:t>
                  </w:r>
                  <w:proofErr w:type="gramEnd"/>
                  <w:r>
                    <w:rPr>
                      <w:rFonts w:ascii="Calibri" w:eastAsia="Calibri" w:hAnsi="Calibri"/>
                      <w:color w:val="000000"/>
                      <w:sz w:val="18"/>
                    </w:rPr>
                    <w:t xml:space="preserve"> during a survey done on the water system are shown below.</w:t>
                  </w:r>
                </w:p>
              </w:tc>
            </w:tr>
            <w:tr w:rsidR="00D54CF2">
              <w:trPr>
                <w:trHeight w:val="435"/>
              </w:trPr>
              <w:tc>
                <w:tcPr>
                  <w:tcW w:w="105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Date Identified</w:t>
                  </w:r>
                </w:p>
              </w:tc>
              <w:tc>
                <w:tcPr>
                  <w:tcW w:w="15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Facility</w:t>
                  </w:r>
                </w:p>
              </w:tc>
              <w:tc>
                <w:tcPr>
                  <w:tcW w:w="6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Code</w:t>
                  </w:r>
                </w:p>
              </w:tc>
              <w:tc>
                <w:tcPr>
                  <w:tcW w:w="223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1F3864"/>
                      <w:sz w:val="18"/>
                    </w:rPr>
                    <w:t>Activity</w:t>
                  </w:r>
                </w:p>
              </w:tc>
              <w:tc>
                <w:tcPr>
                  <w:tcW w:w="140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Due Date</w:t>
                  </w:r>
                </w:p>
              </w:tc>
              <w:tc>
                <w:tcPr>
                  <w:tcW w:w="24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99"/>
                      <w:sz w:val="18"/>
                    </w:rPr>
                    <w:t>Description</w:t>
                  </w:r>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6/9/2021</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TREATMENT PLANT</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20OT101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9/21/2021</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51:XII.319.D.24 - System shall ensure that no critical water system component is in poor condition or defective</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6/9/2021</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TREATMENT PLANT</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20OT101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APPROVED CORRECTIVE ACTION PLAN</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1/6/2022</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51:XII.319.D.24 - System shall ensure that no critical water system component is in poor condition or defective</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6/9/2021</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TREATMENT PLANT</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20OT101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APPROVED CORRECTIVE ACTION PLAN</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6/29/2022</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51:XII.319.D.24 - System shall ensure that no critical water system component is in poor condition or defective</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6/9/2021</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TREATMENT PLANT</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20OT101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GWR APPROVED </w:t>
                  </w:r>
                  <w:r>
                    <w:rPr>
                      <w:rFonts w:ascii="Calibri" w:eastAsia="Calibri" w:hAnsi="Calibri"/>
                      <w:color w:val="333333"/>
                      <w:sz w:val="18"/>
                    </w:rPr>
                    <w:lastRenderedPageBreak/>
                    <w:t>CORRECTIVE ACTION PLAN</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lastRenderedPageBreak/>
                    <w:t>12/30/2022</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LAC 51:XII.319.D.24 - System </w:t>
                  </w:r>
                  <w:r>
                    <w:rPr>
                      <w:rFonts w:ascii="Calibri" w:eastAsia="Calibri" w:hAnsi="Calibri"/>
                      <w:color w:val="333333"/>
                      <w:sz w:val="18"/>
                    </w:rPr>
                    <w:lastRenderedPageBreak/>
                    <w:t>shall ensure that no critical water system component is in poor condition or defective</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lastRenderedPageBreak/>
                    <w:t>5/25/2023</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GROUND STORAGE TANK</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20ST14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9/18/2023</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51:XII.319.D.14 and 337.C - Any vent, overflow, or w</w:t>
                  </w:r>
                  <w:r>
                    <w:rPr>
                      <w:rFonts w:ascii="Calibri" w:eastAsia="Calibri" w:hAnsi="Calibri"/>
                      <w:color w:val="333333"/>
                      <w:sz w:val="18"/>
                    </w:rPr>
                    <w:t xml:space="preserve">ater level control gauge provided on tanks or other structures containing water for any potable water supply shall be constructed </w:t>
                  </w:r>
                  <w:proofErr w:type="gramStart"/>
                  <w:r>
                    <w:rPr>
                      <w:rFonts w:ascii="Calibri" w:eastAsia="Calibri" w:hAnsi="Calibri"/>
                      <w:color w:val="333333"/>
                      <w:sz w:val="18"/>
                    </w:rPr>
                    <w:t>so as to</w:t>
                  </w:r>
                  <w:proofErr w:type="gramEnd"/>
                  <w:r>
                    <w:rPr>
                      <w:rFonts w:ascii="Calibri" w:eastAsia="Calibri" w:hAnsi="Calibri"/>
                      <w:color w:val="333333"/>
                      <w:sz w:val="18"/>
                    </w:rPr>
                    <w:t xml:space="preserve"> prevent the entrance of birds, insects, dust or other contaminating material. Openings or vents shall face downward a</w:t>
                  </w:r>
                  <w:r>
                    <w:rPr>
                      <w:rFonts w:ascii="Calibri" w:eastAsia="Calibri" w:hAnsi="Calibri"/>
                      <w:color w:val="333333"/>
                      <w:sz w:val="18"/>
                    </w:rPr>
                    <w:t>nd shall be not less than 2 feet above the floor of a pump room, the roof or cover of a tank, the ground surface or the surface of other water supply structures.;</w:t>
                  </w:r>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5/25/2023</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TREATMENT PLANT</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20OT101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9/18/2023</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51:XII.319.D.24 - System shall ensure that no critical water system component is in poor condition or defective</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5/25/2023</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WATER SYSTEM</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20CC17A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9/18/2023</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51:XII.344.A-B - A. As used in this Section, "mandatory containment practices" means the containment practices prescribed in and required by the state Uniform Construction Code, LAC 17:I, including maintenance and testing requirements, and any addition</w:t>
                  </w:r>
                  <w:r>
                    <w:rPr>
                      <w:rFonts w:ascii="Calibri" w:eastAsia="Calibri" w:hAnsi="Calibri"/>
                      <w:color w:val="333333"/>
                      <w:sz w:val="18"/>
                    </w:rPr>
                    <w:t>al or related requirements of this Part. B. In order to protect its water supply from potential contamination, each water supplier shall make a reasonable effort to ensure that only customers who comply with mandatory containment practices connect or remai</w:t>
                  </w:r>
                  <w:r>
                    <w:rPr>
                      <w:rFonts w:ascii="Calibri" w:eastAsia="Calibri" w:hAnsi="Calibri"/>
                      <w:color w:val="333333"/>
                      <w:sz w:val="18"/>
                    </w:rPr>
                    <w:t>n connected to its water supply.;</w:t>
                  </w:r>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5/25/2023</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#3 - SOUTHWEST WELL</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20SO38C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9/18/2023</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LAC 51:XII.319.D.7 - There shall be no pathway for contamination into the well casing or discharge piping. The vent and drawdown tube s</w:t>
                  </w:r>
                  <w:r>
                    <w:rPr>
                      <w:rFonts w:ascii="Calibri" w:eastAsia="Calibri" w:hAnsi="Calibri"/>
                      <w:color w:val="333333"/>
                      <w:sz w:val="18"/>
                    </w:rPr>
                    <w:t>hall be maintained to prevent the introduction of contamination into the well casing and discharge piping</w:t>
                  </w:r>
                  <w:proofErr w:type="gramStart"/>
                  <w:r>
                    <w:rPr>
                      <w:rFonts w:ascii="Calibri" w:eastAsia="Calibri" w:hAnsi="Calibri"/>
                      <w:color w:val="333333"/>
                      <w:sz w:val="18"/>
                    </w:rPr>
                    <w:t>.;</w:t>
                  </w:r>
                  <w:proofErr w:type="gramEnd"/>
                </w:p>
              </w:tc>
            </w:tr>
            <w:tr w:rsidR="00D54CF2">
              <w:trPr>
                <w:trHeight w:val="210"/>
              </w:trPr>
              <w:tc>
                <w:tcPr>
                  <w:tcW w:w="105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5/25/2023</w:t>
                  </w:r>
                </w:p>
              </w:tc>
              <w:tc>
                <w:tcPr>
                  <w:tcW w:w="15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WELL #4 - SOUTHEAST WELL</w:t>
                  </w:r>
                </w:p>
              </w:tc>
              <w:tc>
                <w:tcPr>
                  <w:tcW w:w="6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20SO38C   </w:t>
                  </w:r>
                </w:p>
              </w:tc>
              <w:tc>
                <w:tcPr>
                  <w:tcW w:w="223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GWR ADDRESS TT45 DEFICIENCIES</w:t>
                  </w:r>
                </w:p>
              </w:tc>
              <w:tc>
                <w:tcPr>
                  <w:tcW w:w="140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9/18/2023</w:t>
                  </w:r>
                </w:p>
              </w:tc>
              <w:tc>
                <w:tcPr>
                  <w:tcW w:w="24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54CF2" w:rsidRDefault="008922F2">
                  <w:pPr>
                    <w:spacing w:after="0" w:line="240" w:lineRule="auto"/>
                  </w:pPr>
                  <w:r>
                    <w:rPr>
                      <w:rFonts w:ascii="Calibri" w:eastAsia="Calibri" w:hAnsi="Calibri"/>
                      <w:color w:val="333333"/>
                      <w:sz w:val="18"/>
                    </w:rPr>
                    <w:t xml:space="preserve">LAC 51:XII.319.D.7 - There shall be no pathway for </w:t>
                  </w:r>
                  <w:r>
                    <w:rPr>
                      <w:rFonts w:ascii="Calibri" w:eastAsia="Calibri" w:hAnsi="Calibri"/>
                      <w:color w:val="333333"/>
                      <w:sz w:val="18"/>
                    </w:rPr>
                    <w:lastRenderedPageBreak/>
                    <w:t>contamination into the well casing or discharge piping. The vent and drawdown tube shall be maintained to prevent the introduction of contamination into the well casing and discharge piping</w:t>
                  </w:r>
                  <w:proofErr w:type="gramStart"/>
                  <w:r>
                    <w:rPr>
                      <w:rFonts w:ascii="Calibri" w:eastAsia="Calibri" w:hAnsi="Calibri"/>
                      <w:color w:val="333333"/>
                      <w:sz w:val="18"/>
                    </w:rPr>
                    <w:t>.;</w:t>
                  </w:r>
                  <w:proofErr w:type="gramEnd"/>
                </w:p>
              </w:tc>
            </w:tr>
          </w:tbl>
          <w:p w:rsidR="00D54CF2" w:rsidRDefault="00D54CF2">
            <w:pPr>
              <w:spacing w:after="0" w:line="240" w:lineRule="auto"/>
            </w:pPr>
          </w:p>
        </w:tc>
      </w:tr>
      <w:tr w:rsidR="00D54CF2">
        <w:trPr>
          <w:trHeight w:val="231"/>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1154"/>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1076"/>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++++++++++++++Environmental Protection Agency Required Health Effects Language++++++++++++++</w:t>
                  </w:r>
                </w:p>
                <w:p w:rsidR="00D54CF2" w:rsidRDefault="008922F2">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D54CF2" w:rsidRDefault="00D54CF2">
                  <w:pPr>
                    <w:spacing w:after="0" w:line="240" w:lineRule="auto"/>
                  </w:pPr>
                </w:p>
                <w:p w:rsidR="00D54CF2" w:rsidRDefault="008922F2">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TURKEY CREEK WATER SYSTEM is responsible for providing high quality drinking water and removing lead pipes, but cannot control the variety of materials used in plumbing components in your ho</w:t>
                  </w:r>
                  <w:r>
                    <w:rPr>
                      <w:rFonts w:ascii="Calibri" w:eastAsia="Calibri" w:hAnsi="Calibri"/>
                      <w:color w:val="000000"/>
                      <w:sz w:val="22"/>
                    </w:rPr>
                    <w:t>me. You share the responsibility for protecting yourself and your family from the lead in your home plumbing. You can take responsibility by identifying and removing lead materials within your home plumbing and taking steps to reduce your family's risk. Be</w:t>
                  </w:r>
                  <w:r>
                    <w:rPr>
                      <w:rFonts w:ascii="Calibri" w:eastAsia="Calibri" w:hAnsi="Calibri"/>
                      <w:color w:val="000000"/>
                      <w:sz w:val="22"/>
                    </w:rPr>
                    <w:t>fore drinking tap water, flush your pipes for several minutes by running your tap, taking a shower, doing laundry or a load of dishes. You can also use a filter certified by an American National Standards Institute accredited certifier to reduce lead in dr</w:t>
                  </w:r>
                  <w:r>
                    <w:rPr>
                      <w:rFonts w:ascii="Calibri" w:eastAsia="Calibri" w:hAnsi="Calibri"/>
                      <w:color w:val="000000"/>
                      <w:sz w:val="22"/>
                    </w:rPr>
                    <w:t>inking water. If you are concerned about lead in your water and wish to have your water tested, contact TURKEY CREEK WATER SYSTEM and RICK ROBERTS BUS Phone: 318-724-6169. Information on lead in drinking water, testing methods, and steps you can take to mi</w:t>
                  </w:r>
                  <w:r>
                    <w:rPr>
                      <w:rFonts w:ascii="Calibri" w:eastAsia="Calibri" w:hAnsi="Calibri"/>
                      <w:color w:val="000000"/>
                      <w:sz w:val="22"/>
                    </w:rPr>
                    <w:t>nimize exposure is available at http://www.epa.gov/safewater/lead.</w:t>
                  </w:r>
                </w:p>
              </w:tc>
            </w:tr>
          </w:tbl>
          <w:p w:rsidR="00D54CF2" w:rsidRDefault="00D54CF2">
            <w:pPr>
              <w:spacing w:after="0" w:line="240" w:lineRule="auto"/>
            </w:pPr>
          </w:p>
        </w:tc>
      </w:tr>
      <w:tr w:rsidR="00D54CF2">
        <w:trPr>
          <w:trHeight w:val="15"/>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720"/>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D54CF2">
              <w:trPr>
                <w:trHeight w:hRule="exact" w:val="720"/>
              </w:trPr>
              <w:tc>
                <w:tcPr>
                  <w:tcW w:w="9346" w:type="dxa"/>
                  <w:tcBorders>
                    <w:top w:val="nil"/>
                    <w:left w:val="nil"/>
                    <w:bottom w:val="nil"/>
                    <w:right w:val="nil"/>
                  </w:tcBorders>
                  <w:tcMar>
                    <w:top w:w="0" w:type="dxa"/>
                    <w:left w:w="0" w:type="dxa"/>
                    <w:bottom w:w="0" w:type="dxa"/>
                    <w:right w:w="0" w:type="dxa"/>
                  </w:tcMar>
                </w:tcPr>
                <w:p w:rsidR="00D54CF2" w:rsidRDefault="008922F2">
                  <w:pPr>
                    <w:spacing w:after="0" w:line="240" w:lineRule="auto"/>
                  </w:pPr>
                  <w:r>
                    <w:rPr>
                      <w:rFonts w:ascii="Calibri" w:eastAsia="Calibri" w:hAnsi="Calibri"/>
                      <w:color w:val="000000"/>
                      <w:sz w:val="22"/>
                    </w:rPr>
                    <w:t>There are no additional required health effects notices.</w:t>
                  </w:r>
                </w:p>
              </w:tc>
            </w:tr>
          </w:tbl>
          <w:p w:rsidR="00D54CF2" w:rsidRDefault="00D54CF2">
            <w:pPr>
              <w:spacing w:after="0" w:line="240" w:lineRule="auto"/>
            </w:pPr>
          </w:p>
        </w:tc>
      </w:tr>
      <w:tr w:rsidR="00D54CF2">
        <w:trPr>
          <w:trHeight w:val="55"/>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720"/>
        </w:trPr>
        <w:tc>
          <w:tcPr>
            <w:tcW w:w="6" w:type="dxa"/>
          </w:tcPr>
          <w:p w:rsidR="00D54CF2" w:rsidRDefault="00D54CF2">
            <w:pPr>
              <w:pStyle w:val="EmptyCellLayoutStyle"/>
              <w:spacing w:after="0" w:line="240" w:lineRule="auto"/>
            </w:pPr>
          </w:p>
        </w:tc>
        <w:tc>
          <w:tcPr>
            <w:tcW w:w="6" w:type="dxa"/>
            <w:gridSpan w:val="8"/>
          </w:tcPr>
          <w:tbl>
            <w:tblPr>
              <w:tblW w:w="0" w:type="auto"/>
              <w:tblLayout w:type="fixed"/>
              <w:tblCellMar>
                <w:left w:w="0" w:type="dxa"/>
                <w:right w:w="0" w:type="dxa"/>
              </w:tblCellMar>
              <w:tblLook w:val="0000" w:firstRow="0" w:lastRow="0" w:firstColumn="0" w:lastColumn="0" w:noHBand="0" w:noVBand="0"/>
            </w:tblPr>
            <w:tblGrid>
              <w:gridCol w:w="9346"/>
            </w:tblGrid>
            <w:tr w:rsidR="00D54CF2">
              <w:trPr>
                <w:trHeight w:hRule="exact" w:val="720"/>
              </w:trPr>
              <w:tc>
                <w:tcPr>
                  <w:tcW w:w="9346" w:type="dxa"/>
                  <w:tcBorders>
                    <w:top w:val="nil"/>
                    <w:left w:val="nil"/>
                    <w:bottom w:val="nil"/>
                    <w:right w:val="nil"/>
                  </w:tcBorders>
                  <w:tcMar>
                    <w:top w:w="0" w:type="dxa"/>
                    <w:left w:w="0" w:type="dxa"/>
                    <w:bottom w:w="0" w:type="dxa"/>
                    <w:right w:w="0" w:type="dxa"/>
                  </w:tcMar>
                </w:tcPr>
                <w:p w:rsidR="00D54CF2" w:rsidRDefault="008922F2">
                  <w:pPr>
                    <w:spacing w:after="0" w:line="240" w:lineRule="auto"/>
                  </w:pPr>
                  <w:r>
                    <w:rPr>
                      <w:rFonts w:ascii="Calibri" w:eastAsia="Calibri" w:hAnsi="Calibri"/>
                      <w:color w:val="000000"/>
                      <w:sz w:val="22"/>
                    </w:rPr>
                    <w:t>There are no additional required health effects violation notices.</w:t>
                  </w:r>
                </w:p>
              </w:tc>
            </w:tr>
          </w:tbl>
          <w:p w:rsidR="00D54CF2" w:rsidRDefault="00D54CF2">
            <w:pPr>
              <w:spacing w:after="0" w:line="240" w:lineRule="auto"/>
            </w:pPr>
          </w:p>
        </w:tc>
      </w:tr>
      <w:tr w:rsidR="00D54CF2">
        <w:trPr>
          <w:trHeight w:val="406"/>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r w:rsidR="008922F2" w:rsidTr="008922F2">
        <w:trPr>
          <w:trHeight w:val="1154"/>
        </w:trPr>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60"/>
            </w:tblGrid>
            <w:tr w:rsidR="00D54CF2">
              <w:trPr>
                <w:trHeight w:val="1076"/>
              </w:trPr>
              <w:tc>
                <w:tcPr>
                  <w:tcW w:w="9360" w:type="dxa"/>
                  <w:tcBorders>
                    <w:top w:val="nil"/>
                    <w:left w:val="nil"/>
                    <w:bottom w:val="nil"/>
                    <w:right w:val="nil"/>
                  </w:tcBorders>
                  <w:tcMar>
                    <w:top w:w="39" w:type="dxa"/>
                    <w:left w:w="39" w:type="dxa"/>
                    <w:bottom w:w="39" w:type="dxa"/>
                    <w:right w:w="39" w:type="dxa"/>
                  </w:tcMar>
                </w:tcPr>
                <w:p w:rsidR="00D54CF2" w:rsidRDefault="008922F2">
                  <w:pPr>
                    <w:spacing w:after="0" w:line="240" w:lineRule="auto"/>
                  </w:pPr>
                  <w:r>
                    <w:rPr>
                      <w:rFonts w:ascii="Calibri" w:eastAsia="Calibri" w:hAnsi="Calibri"/>
                      <w:color w:val="000000"/>
                      <w:sz w:val="22"/>
                    </w:rPr>
                    <w:t>+++++++++++++++++++++++++++++++++++++++++++++++++++++++++++++++++++++++++++++++++++</w:t>
                  </w:r>
                </w:p>
                <w:p w:rsidR="00D54CF2" w:rsidRDefault="008922F2">
                  <w:pPr>
                    <w:spacing w:after="0" w:line="240" w:lineRule="auto"/>
                  </w:pPr>
                  <w:r>
                    <w:rPr>
                      <w:rFonts w:ascii="Calibri" w:eastAsia="Calibri" w:hAnsi="Calibri"/>
                      <w:color w:val="000000"/>
                      <w:sz w:val="22"/>
                    </w:rPr>
                    <w:t>                Thank you for allowing us to continue providing your family with clean, quality water this year.  In order to maintain a safe and dependable water supply we</w:t>
                  </w:r>
                  <w:r>
                    <w:rPr>
                      <w:rFonts w:ascii="Calibri" w:eastAsia="Calibri" w:hAnsi="Calibri"/>
                      <w:color w:val="000000"/>
                      <w:sz w:val="22"/>
                    </w:rPr>
                    <w:t xml:space="preserve"> sometimes need to make improvements that will benefit all of our customers.             </w:t>
                  </w:r>
                </w:p>
                <w:p w:rsidR="00D54CF2" w:rsidRDefault="008922F2">
                  <w:pPr>
                    <w:spacing w:after="0" w:line="240" w:lineRule="auto"/>
                  </w:pPr>
                  <w:r>
                    <w:rPr>
                      <w:rFonts w:ascii="Calibri" w:eastAsia="Calibri" w:hAnsi="Calibri"/>
                      <w:color w:val="000000"/>
                      <w:sz w:val="22"/>
                    </w:rPr>
                    <w:t>    </w:t>
                  </w:r>
                </w:p>
                <w:p w:rsidR="00D54CF2" w:rsidRDefault="008922F2">
                  <w:pPr>
                    <w:spacing w:after="0" w:line="240" w:lineRule="auto"/>
                  </w:pPr>
                  <w:r>
                    <w:rPr>
                      <w:rFonts w:ascii="Calibri" w:eastAsia="Calibri" w:hAnsi="Calibri"/>
                      <w:color w:val="000000"/>
                      <w:sz w:val="22"/>
                    </w:rPr>
                    <w:t>                We at the TURKEY CREEK WATER SYSTEM work around the clock to provide top quality drinking water to every tap.  We ask that all our customers help</w:t>
                  </w:r>
                  <w:r>
                    <w:rPr>
                      <w:rFonts w:ascii="Calibri" w:eastAsia="Calibri" w:hAnsi="Calibri"/>
                      <w:color w:val="000000"/>
                      <w:sz w:val="22"/>
                    </w:rPr>
                    <w:t xml:space="preserve"> us protect and conserve our water sources, which are the heart of our community, our way of life, 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D54CF2" w:rsidRDefault="00D54CF2">
            <w:pPr>
              <w:spacing w:after="0" w:line="240" w:lineRule="auto"/>
            </w:pPr>
          </w:p>
        </w:tc>
      </w:tr>
      <w:tr w:rsidR="00D54CF2">
        <w:trPr>
          <w:trHeight w:val="540"/>
        </w:trPr>
        <w:tc>
          <w:tcPr>
            <w:tcW w:w="6" w:type="dxa"/>
          </w:tcPr>
          <w:p w:rsidR="00D54CF2" w:rsidRDefault="00D54CF2">
            <w:pPr>
              <w:pStyle w:val="EmptyCellLayoutStyle"/>
              <w:spacing w:after="0" w:line="240" w:lineRule="auto"/>
            </w:pPr>
          </w:p>
        </w:tc>
        <w:tc>
          <w:tcPr>
            <w:tcW w:w="6" w:type="dxa"/>
          </w:tcPr>
          <w:p w:rsidR="00D54CF2" w:rsidRDefault="00D54CF2">
            <w:pPr>
              <w:pStyle w:val="EmptyCellLayoutStyle"/>
              <w:spacing w:after="0" w:line="240" w:lineRule="auto"/>
            </w:pPr>
          </w:p>
        </w:tc>
        <w:tc>
          <w:tcPr>
            <w:tcW w:w="0" w:type="dxa"/>
          </w:tcPr>
          <w:p w:rsidR="00D54CF2" w:rsidRDefault="00D54CF2">
            <w:pPr>
              <w:pStyle w:val="EmptyCellLayoutStyle"/>
              <w:spacing w:after="0" w:line="240" w:lineRule="auto"/>
            </w:pPr>
          </w:p>
        </w:tc>
        <w:tc>
          <w:tcPr>
            <w:tcW w:w="360" w:type="dxa"/>
          </w:tcPr>
          <w:p w:rsidR="00D54CF2" w:rsidRDefault="00D54CF2">
            <w:pPr>
              <w:pStyle w:val="EmptyCellLayoutStyle"/>
              <w:spacing w:after="0" w:line="240" w:lineRule="auto"/>
            </w:pPr>
          </w:p>
        </w:tc>
        <w:tc>
          <w:tcPr>
            <w:tcW w:w="31" w:type="dxa"/>
          </w:tcPr>
          <w:p w:rsidR="00D54CF2" w:rsidRDefault="00D54CF2">
            <w:pPr>
              <w:pStyle w:val="EmptyCellLayoutStyle"/>
              <w:spacing w:after="0" w:line="240" w:lineRule="auto"/>
            </w:pPr>
          </w:p>
        </w:tc>
        <w:tc>
          <w:tcPr>
            <w:tcW w:w="659" w:type="dxa"/>
          </w:tcPr>
          <w:p w:rsidR="00D54CF2" w:rsidRDefault="00D54CF2">
            <w:pPr>
              <w:pStyle w:val="EmptyCellLayoutStyle"/>
              <w:spacing w:after="0" w:line="240" w:lineRule="auto"/>
            </w:pPr>
          </w:p>
        </w:tc>
        <w:tc>
          <w:tcPr>
            <w:tcW w:w="7654" w:type="dxa"/>
          </w:tcPr>
          <w:p w:rsidR="00D54CF2" w:rsidRDefault="00D54CF2">
            <w:pPr>
              <w:pStyle w:val="EmptyCellLayoutStyle"/>
              <w:spacing w:after="0" w:line="240" w:lineRule="auto"/>
            </w:pPr>
          </w:p>
        </w:tc>
        <w:tc>
          <w:tcPr>
            <w:tcW w:w="25" w:type="dxa"/>
          </w:tcPr>
          <w:p w:rsidR="00D54CF2" w:rsidRDefault="00D54CF2">
            <w:pPr>
              <w:pStyle w:val="EmptyCellLayoutStyle"/>
              <w:spacing w:after="0" w:line="240" w:lineRule="auto"/>
            </w:pPr>
          </w:p>
        </w:tc>
        <w:tc>
          <w:tcPr>
            <w:tcW w:w="601" w:type="dxa"/>
          </w:tcPr>
          <w:p w:rsidR="00D54CF2" w:rsidRDefault="00D54CF2">
            <w:pPr>
              <w:pStyle w:val="EmptyCellLayoutStyle"/>
              <w:spacing w:after="0" w:line="240" w:lineRule="auto"/>
            </w:pPr>
          </w:p>
        </w:tc>
      </w:tr>
    </w:tbl>
    <w:p w:rsidR="00D54CF2" w:rsidRDefault="00D54CF2">
      <w:pPr>
        <w:spacing w:after="0" w:line="240" w:lineRule="auto"/>
      </w:pPr>
    </w:p>
    <w:sectPr w:rsidR="00D54CF2">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D54CF2"/>
    <w:rsid w:val="008922F2"/>
    <w:rsid w:val="00D54C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FE902"/>
  <w15:docId w15:val="{9784DC09-C3C5-4A6C-B5BE-6752FD088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2651</Words>
  <Characters>15116</Characters>
  <Application>Microsoft Office Word</Application>
  <DocSecurity>0</DocSecurity>
  <Lines>125</Lines>
  <Paragraphs>35</Paragraphs>
  <ScaleCrop>false</ScaleCrop>
  <Company>State of Louisiana</Company>
  <LinksUpToDate>false</LinksUpToDate>
  <CharactersWithSpaces>17732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2025-04-17T17:00:00Z</dcterms:created>
  <dcterms:modified xsi:type="dcterms:W3CDTF">2025-04-17T17:00:00Z</dcterms:modified>
</cp:coreProperties>
</file>