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 PARISH WATER SEWERAGE COMM 1</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 PARISH WATER SEWERAGE COMM 1</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BOEUF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CONSECUTIVE CONNECTION FROM MORGAN CITY</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MIRE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12/31/2023 - 12/30/2026</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6/30/2024 - 6/25/2024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0.16 - 3.82</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 SIRACUSA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14.4 - 72.5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9752 HIGHWAY 182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12.1 - 81.9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 SIRACUSA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17.1 - 87.6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9752 HIGHWAY 182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10.6 - 100.1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 PARISH WATER SEWERAGE COMM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MARY PARISH WATER SEWERAGE COMM 1</w:t>
                  </w:r>
                  <w:r>
                    <w:rPr>
                      <w:rFonts w:ascii="Calibri" w:hAnsi="Calibri" w:eastAsia="Calibri"/>
                      <w:color w:val="000000"/>
                      <w:sz w:val="22"/>
                    </w:rPr>
                    <w:t xml:space="preserve"> and </w:t>
                  </w:r>
                  <w:r>
                    <w:rPr>
                      <w:rFonts w:ascii="Calibri" w:hAnsi="Calibri" w:eastAsia="Calibri"/>
                      <w:color w:val="000000"/>
                      <w:sz w:val="22"/>
                    </w:rPr>
                    <w:t xml:space="preserve">KENNETH MIRE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 PARISH WATER SEWERAGE COMM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