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942E30" w:rsidTr="00942E30">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E107F6">
              <w:trPr>
                <w:trHeight w:val="390"/>
              </w:trPr>
              <w:tc>
                <w:tcPr>
                  <w:tcW w:w="9360" w:type="dxa"/>
                  <w:tcBorders>
                    <w:top w:val="nil"/>
                    <w:left w:val="nil"/>
                    <w:bottom w:val="nil"/>
                    <w:right w:val="nil"/>
                  </w:tcBorders>
                  <w:tcMar>
                    <w:top w:w="39" w:type="dxa"/>
                    <w:left w:w="39" w:type="dxa"/>
                    <w:bottom w:w="39" w:type="dxa"/>
                    <w:right w:w="39" w:type="dxa"/>
                  </w:tcMar>
                </w:tcPr>
                <w:p w:rsidR="00E107F6" w:rsidRDefault="00942E30">
                  <w:pPr>
                    <w:spacing w:after="0" w:line="240" w:lineRule="auto"/>
                    <w:jc w:val="center"/>
                  </w:pPr>
                  <w:r>
                    <w:rPr>
                      <w:rFonts w:ascii="Calibri" w:eastAsia="Calibri" w:hAnsi="Calibri"/>
                      <w:b/>
                      <w:color w:val="000000"/>
                      <w:sz w:val="32"/>
                    </w:rPr>
                    <w:t>MAGNOLIA WATER UTILITIES - GREENLEAVES</w:t>
                  </w:r>
                </w:p>
              </w:tc>
            </w:tr>
          </w:tbl>
          <w:p w:rsidR="00E107F6" w:rsidRDefault="00E107F6">
            <w:pPr>
              <w:spacing w:after="0" w:line="240" w:lineRule="auto"/>
            </w:pPr>
          </w:p>
        </w:tc>
      </w:tr>
      <w:tr w:rsidR="00E107F6">
        <w:trPr>
          <w:trHeight w:val="38"/>
        </w:trPr>
        <w:tc>
          <w:tcPr>
            <w:tcW w:w="13"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6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8140" w:type="dxa"/>
          </w:tcPr>
          <w:p w:rsidR="00E107F6" w:rsidRDefault="00E107F6">
            <w:pPr>
              <w:pStyle w:val="EmptyCellLayoutStyle"/>
              <w:spacing w:after="0" w:line="240" w:lineRule="auto"/>
            </w:pPr>
          </w:p>
        </w:tc>
        <w:tc>
          <w:tcPr>
            <w:tcW w:w="119" w:type="dxa"/>
          </w:tcPr>
          <w:p w:rsidR="00E107F6" w:rsidRDefault="00E107F6">
            <w:pPr>
              <w:pStyle w:val="EmptyCellLayoutStyle"/>
              <w:spacing w:after="0" w:line="240" w:lineRule="auto"/>
            </w:pPr>
          </w:p>
        </w:tc>
        <w:tc>
          <w:tcPr>
            <w:tcW w:w="13" w:type="dxa"/>
          </w:tcPr>
          <w:p w:rsidR="00E107F6" w:rsidRDefault="00E107F6">
            <w:pPr>
              <w:pStyle w:val="EmptyCellLayoutStyle"/>
              <w:spacing w:after="0" w:line="240" w:lineRule="auto"/>
            </w:pPr>
          </w:p>
        </w:tc>
      </w:tr>
      <w:tr w:rsidR="00942E30" w:rsidTr="00942E30">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107F6">
              <w:trPr>
                <w:trHeight w:val="372"/>
              </w:trPr>
              <w:tc>
                <w:tcPr>
                  <w:tcW w:w="9346" w:type="dxa"/>
                  <w:tcBorders>
                    <w:top w:val="nil"/>
                    <w:left w:val="nil"/>
                    <w:bottom w:val="nil"/>
                    <w:right w:val="nil"/>
                  </w:tcBorders>
                  <w:tcMar>
                    <w:top w:w="39" w:type="dxa"/>
                    <w:left w:w="39" w:type="dxa"/>
                    <w:bottom w:w="39" w:type="dxa"/>
                    <w:right w:w="39" w:type="dxa"/>
                  </w:tcMar>
                </w:tcPr>
                <w:p w:rsidR="00E107F6" w:rsidRDefault="00942E30">
                  <w:pPr>
                    <w:spacing w:after="0" w:line="240" w:lineRule="auto"/>
                    <w:jc w:val="center"/>
                  </w:pPr>
                  <w:r>
                    <w:rPr>
                      <w:rFonts w:ascii="Calibri" w:eastAsia="Calibri" w:hAnsi="Calibri"/>
                      <w:b/>
                      <w:color w:val="000000"/>
                      <w:sz w:val="32"/>
                    </w:rPr>
                    <w:t xml:space="preserve">Public Water Supply ID: LA1103118   </w:t>
                  </w:r>
                </w:p>
              </w:tc>
            </w:tr>
          </w:tbl>
          <w:p w:rsidR="00E107F6" w:rsidRDefault="00E107F6">
            <w:pPr>
              <w:spacing w:after="0" w:line="240" w:lineRule="auto"/>
            </w:pPr>
          </w:p>
        </w:tc>
        <w:tc>
          <w:tcPr>
            <w:tcW w:w="13" w:type="dxa"/>
          </w:tcPr>
          <w:p w:rsidR="00E107F6" w:rsidRDefault="00E107F6">
            <w:pPr>
              <w:pStyle w:val="EmptyCellLayoutStyle"/>
              <w:spacing w:after="0" w:line="240" w:lineRule="auto"/>
            </w:pPr>
          </w:p>
        </w:tc>
      </w:tr>
      <w:tr w:rsidR="00E107F6">
        <w:trPr>
          <w:trHeight w:val="13"/>
        </w:trPr>
        <w:tc>
          <w:tcPr>
            <w:tcW w:w="13"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6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8140" w:type="dxa"/>
          </w:tcPr>
          <w:p w:rsidR="00E107F6" w:rsidRDefault="00E107F6">
            <w:pPr>
              <w:pStyle w:val="EmptyCellLayoutStyle"/>
              <w:spacing w:after="0" w:line="240" w:lineRule="auto"/>
            </w:pPr>
          </w:p>
        </w:tc>
        <w:tc>
          <w:tcPr>
            <w:tcW w:w="119" w:type="dxa"/>
          </w:tcPr>
          <w:p w:rsidR="00E107F6" w:rsidRDefault="00E107F6">
            <w:pPr>
              <w:pStyle w:val="EmptyCellLayoutStyle"/>
              <w:spacing w:after="0" w:line="240" w:lineRule="auto"/>
            </w:pPr>
          </w:p>
        </w:tc>
        <w:tc>
          <w:tcPr>
            <w:tcW w:w="13" w:type="dxa"/>
          </w:tcPr>
          <w:p w:rsidR="00E107F6" w:rsidRDefault="00E107F6">
            <w:pPr>
              <w:pStyle w:val="EmptyCellLayoutStyle"/>
              <w:spacing w:after="0" w:line="240" w:lineRule="auto"/>
            </w:pPr>
          </w:p>
        </w:tc>
      </w:tr>
      <w:tr w:rsidR="00942E30" w:rsidTr="00942E30">
        <w:trPr>
          <w:trHeight w:val="438"/>
        </w:trPr>
        <w:tc>
          <w:tcPr>
            <w:tcW w:w="13" w:type="dxa"/>
          </w:tcPr>
          <w:p w:rsidR="00E107F6" w:rsidRDefault="00E107F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E107F6">
              <w:trPr>
                <w:trHeight w:val="372"/>
              </w:trPr>
              <w:tc>
                <w:tcPr>
                  <w:tcW w:w="9333" w:type="dxa"/>
                  <w:tcBorders>
                    <w:top w:val="nil"/>
                    <w:left w:val="nil"/>
                    <w:bottom w:val="nil"/>
                    <w:right w:val="nil"/>
                  </w:tcBorders>
                  <w:tcMar>
                    <w:top w:w="39" w:type="dxa"/>
                    <w:left w:w="39" w:type="dxa"/>
                    <w:bottom w:w="39" w:type="dxa"/>
                    <w:right w:w="39" w:type="dxa"/>
                  </w:tcMar>
                </w:tcPr>
                <w:p w:rsidR="00E107F6" w:rsidRDefault="00942E30">
                  <w:pPr>
                    <w:spacing w:after="0" w:line="240" w:lineRule="auto"/>
                    <w:jc w:val="center"/>
                  </w:pPr>
                  <w:r>
                    <w:rPr>
                      <w:rFonts w:ascii="Cambria" w:eastAsia="Cambria" w:hAnsi="Cambria"/>
                      <w:color w:val="000000"/>
                      <w:sz w:val="32"/>
                    </w:rPr>
                    <w:t>Consumer Confidence Report</w:t>
                  </w:r>
                </w:p>
              </w:tc>
            </w:tr>
          </w:tbl>
          <w:p w:rsidR="00E107F6" w:rsidRDefault="00E107F6">
            <w:pPr>
              <w:spacing w:after="0" w:line="240" w:lineRule="auto"/>
            </w:pPr>
          </w:p>
        </w:tc>
        <w:tc>
          <w:tcPr>
            <w:tcW w:w="13" w:type="dxa"/>
          </w:tcPr>
          <w:p w:rsidR="00E107F6" w:rsidRDefault="00E107F6">
            <w:pPr>
              <w:pStyle w:val="EmptyCellLayoutStyle"/>
              <w:spacing w:after="0" w:line="240" w:lineRule="auto"/>
            </w:pPr>
          </w:p>
        </w:tc>
      </w:tr>
      <w:tr w:rsidR="00942E30" w:rsidTr="00942E30">
        <w:trPr>
          <w:trHeight w:val="11"/>
        </w:trPr>
        <w:tc>
          <w:tcPr>
            <w:tcW w:w="13" w:type="dxa"/>
          </w:tcPr>
          <w:p w:rsidR="00E107F6" w:rsidRDefault="00E107F6">
            <w:pPr>
              <w:pStyle w:val="EmptyCellLayoutStyle"/>
              <w:spacing w:after="0" w:line="240" w:lineRule="auto"/>
            </w:pPr>
          </w:p>
        </w:tc>
        <w:tc>
          <w:tcPr>
            <w:tcW w:w="0" w:type="dxa"/>
            <w:gridSpan w:val="5"/>
            <w:vMerge/>
          </w:tcPr>
          <w:p w:rsidR="00E107F6" w:rsidRDefault="00E107F6">
            <w:pPr>
              <w:pStyle w:val="EmptyCellLayoutStyle"/>
              <w:spacing w:after="0" w:line="240" w:lineRule="auto"/>
            </w:pPr>
          </w:p>
        </w:tc>
        <w:tc>
          <w:tcPr>
            <w:tcW w:w="13" w:type="dxa"/>
          </w:tcPr>
          <w:p w:rsidR="00E107F6" w:rsidRDefault="00E107F6">
            <w:pPr>
              <w:pStyle w:val="EmptyCellLayoutStyle"/>
              <w:spacing w:after="0" w:line="240" w:lineRule="auto"/>
            </w:pPr>
          </w:p>
        </w:tc>
      </w:tr>
      <w:tr w:rsidR="00E107F6">
        <w:trPr>
          <w:trHeight w:val="79"/>
        </w:trPr>
        <w:tc>
          <w:tcPr>
            <w:tcW w:w="13"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66" w:type="dxa"/>
          </w:tcPr>
          <w:p w:rsidR="00E107F6" w:rsidRDefault="00E107F6">
            <w:pPr>
              <w:pStyle w:val="EmptyCellLayoutStyle"/>
              <w:spacing w:after="0" w:line="240" w:lineRule="auto"/>
            </w:pPr>
          </w:p>
        </w:tc>
        <w:tc>
          <w:tcPr>
            <w:tcW w:w="6" w:type="dxa"/>
            <w:tcBorders>
              <w:left w:val="single" w:sz="23" w:space="0" w:color="808080"/>
            </w:tcBorders>
          </w:tcPr>
          <w:p w:rsidR="00E107F6" w:rsidRDefault="00E107F6">
            <w:pPr>
              <w:pStyle w:val="EmptyCellLayoutStyle"/>
              <w:spacing w:after="0" w:line="240" w:lineRule="auto"/>
            </w:pPr>
          </w:p>
        </w:tc>
        <w:tc>
          <w:tcPr>
            <w:tcW w:w="8140" w:type="dxa"/>
          </w:tcPr>
          <w:p w:rsidR="00E107F6" w:rsidRDefault="00E107F6">
            <w:pPr>
              <w:pStyle w:val="EmptyCellLayoutStyle"/>
              <w:spacing w:after="0" w:line="240" w:lineRule="auto"/>
            </w:pPr>
          </w:p>
        </w:tc>
        <w:tc>
          <w:tcPr>
            <w:tcW w:w="119" w:type="dxa"/>
          </w:tcPr>
          <w:p w:rsidR="00E107F6" w:rsidRDefault="00E107F6">
            <w:pPr>
              <w:pStyle w:val="EmptyCellLayoutStyle"/>
              <w:spacing w:after="0" w:line="240" w:lineRule="auto"/>
            </w:pPr>
          </w:p>
        </w:tc>
        <w:tc>
          <w:tcPr>
            <w:tcW w:w="13" w:type="dxa"/>
          </w:tcPr>
          <w:p w:rsidR="00E107F6" w:rsidRDefault="00E107F6">
            <w:pPr>
              <w:pStyle w:val="EmptyCellLayoutStyle"/>
              <w:spacing w:after="0" w:line="240" w:lineRule="auto"/>
            </w:pPr>
          </w:p>
        </w:tc>
      </w:tr>
      <w:tr w:rsidR="00942E30" w:rsidTr="00942E30">
        <w:trPr>
          <w:trHeight w:val="2304"/>
        </w:trPr>
        <w:tc>
          <w:tcPr>
            <w:tcW w:w="13"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66" w:type="dxa"/>
          </w:tcPr>
          <w:p w:rsidR="00E107F6" w:rsidRDefault="00E107F6">
            <w:pPr>
              <w:pStyle w:val="EmptyCellLayoutStyle"/>
              <w:spacing w:after="0" w:line="240" w:lineRule="auto"/>
            </w:pPr>
          </w:p>
        </w:tc>
        <w:tc>
          <w:tcPr>
            <w:tcW w:w="6" w:type="dxa"/>
            <w:tcBorders>
              <w:left w:val="single" w:sz="23" w:space="0" w:color="808080"/>
            </w:tcBorders>
          </w:tcPr>
          <w:p w:rsidR="00E107F6" w:rsidRDefault="00E107F6">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E107F6">
              <w:trPr>
                <w:trHeight w:val="2226"/>
              </w:trPr>
              <w:tc>
                <w:tcPr>
                  <w:tcW w:w="8260" w:type="dxa"/>
                  <w:tcBorders>
                    <w:top w:val="nil"/>
                    <w:left w:val="nil"/>
                    <w:bottom w:val="nil"/>
                    <w:right w:val="nil"/>
                  </w:tcBorders>
                  <w:tcMar>
                    <w:top w:w="39" w:type="dxa"/>
                    <w:left w:w="39" w:type="dxa"/>
                    <w:bottom w:w="39" w:type="dxa"/>
                    <w:right w:w="39" w:type="dxa"/>
                  </w:tcMar>
                </w:tcPr>
                <w:p w:rsidR="00E107F6" w:rsidRDefault="00E107F6">
                  <w:pPr>
                    <w:spacing w:after="0" w:line="240" w:lineRule="auto"/>
                    <w:jc w:val="center"/>
                  </w:pPr>
                </w:p>
                <w:p w:rsidR="00E107F6" w:rsidRDefault="00942E30">
                  <w:pPr>
                    <w:spacing w:after="0" w:line="240" w:lineRule="auto"/>
                  </w:pPr>
                  <w:r>
                    <w:rPr>
                      <w:rFonts w:ascii="Calibri" w:eastAsia="Calibri" w:hAnsi="Calibri"/>
                      <w:color w:val="000000"/>
                      <w:sz w:val="144"/>
                    </w:rPr>
                    <w:t>2024 CCR</w:t>
                  </w:r>
                </w:p>
              </w:tc>
            </w:tr>
          </w:tbl>
          <w:p w:rsidR="00E107F6" w:rsidRDefault="00E107F6">
            <w:pPr>
              <w:spacing w:after="0" w:line="240" w:lineRule="auto"/>
            </w:pPr>
          </w:p>
        </w:tc>
        <w:tc>
          <w:tcPr>
            <w:tcW w:w="13" w:type="dxa"/>
          </w:tcPr>
          <w:p w:rsidR="00E107F6" w:rsidRDefault="00E107F6">
            <w:pPr>
              <w:pStyle w:val="EmptyCellLayoutStyle"/>
              <w:spacing w:after="0" w:line="240" w:lineRule="auto"/>
            </w:pPr>
          </w:p>
        </w:tc>
      </w:tr>
      <w:tr w:rsidR="00942E30" w:rsidTr="00942E30">
        <w:trPr>
          <w:trHeight w:val="94"/>
        </w:trPr>
        <w:tc>
          <w:tcPr>
            <w:tcW w:w="13"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E107F6">
              <w:trPr>
                <w:trHeight w:val="3346"/>
              </w:trPr>
              <w:tc>
                <w:tcPr>
                  <w:tcW w:w="9214" w:type="dxa"/>
                  <w:tcBorders>
                    <w:top w:val="nil"/>
                    <w:left w:val="nil"/>
                    <w:bottom w:val="nil"/>
                    <w:right w:val="nil"/>
                  </w:tcBorders>
                  <w:tcMar>
                    <w:top w:w="39" w:type="dxa"/>
                    <w:left w:w="39" w:type="dxa"/>
                    <w:bottom w:w="39" w:type="dxa"/>
                    <w:right w:w="39" w:type="dxa"/>
                  </w:tcMar>
                </w:tcPr>
                <w:p w:rsidR="00E107F6" w:rsidRDefault="00E107F6">
                  <w:pPr>
                    <w:spacing w:after="0" w:line="240" w:lineRule="auto"/>
                  </w:pPr>
                </w:p>
                <w:p w:rsidR="00E107F6" w:rsidRDefault="00942E30">
                  <w:pPr>
                    <w:spacing w:after="0" w:line="240" w:lineRule="auto"/>
                  </w:pPr>
                  <w:r>
                    <w:rPr>
                      <w:rFonts w:ascii="Calibri" w:eastAsia="Calibri" w:hAnsi="Calibri"/>
                      <w:b/>
                      <w:color w:val="000000"/>
                      <w:sz w:val="28"/>
                    </w:rPr>
                    <w:t>Additional Information and Electronic Copies can be found at www.ldh.la.gov/ccr</w:t>
                  </w:r>
                </w:p>
                <w:p w:rsidR="00E107F6" w:rsidRDefault="00E107F6">
                  <w:pPr>
                    <w:spacing w:after="0" w:line="240" w:lineRule="auto"/>
                  </w:pPr>
                </w:p>
                <w:p w:rsidR="00E107F6" w:rsidRDefault="00942E30">
                  <w:pPr>
                    <w:spacing w:after="0" w:line="240" w:lineRule="auto"/>
                  </w:pPr>
                  <w:r>
                    <w:rPr>
                      <w:rFonts w:ascii="Calibri" w:eastAsia="Calibri" w:hAnsi="Calibri"/>
                      <w:color w:val="000000"/>
                      <w:sz w:val="22"/>
                    </w:rPr>
                    <w:t>What you need to do:</w:t>
                  </w:r>
                </w:p>
                <w:p w:rsidR="00E107F6" w:rsidRDefault="00E107F6">
                  <w:pPr>
                    <w:spacing w:after="0" w:line="240" w:lineRule="auto"/>
                  </w:pPr>
                </w:p>
                <w:p w:rsidR="00E107F6" w:rsidRDefault="00942E3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107F6" w:rsidRDefault="00E107F6">
                  <w:pPr>
                    <w:spacing w:after="0" w:line="240" w:lineRule="auto"/>
                  </w:pPr>
                </w:p>
                <w:p w:rsidR="00E107F6" w:rsidRDefault="00942E30">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E107F6" w:rsidRDefault="00E107F6">
                  <w:pPr>
                    <w:spacing w:after="0" w:line="240" w:lineRule="auto"/>
                  </w:pPr>
                </w:p>
                <w:p w:rsidR="00E107F6" w:rsidRDefault="00942E30">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E107F6" w:rsidRDefault="00E107F6">
                  <w:pPr>
                    <w:spacing w:after="0" w:line="240" w:lineRule="auto"/>
                  </w:pPr>
                </w:p>
                <w:p w:rsidR="00E107F6" w:rsidRDefault="00942E30">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E107F6" w:rsidRDefault="00942E30">
                  <w:pPr>
                    <w:spacing w:after="0" w:line="240" w:lineRule="auto"/>
                  </w:pPr>
                  <w:r>
                    <w:rPr>
                      <w:rFonts w:ascii="Calibri" w:eastAsia="Calibri" w:hAnsi="Calibri"/>
                      <w:color w:val="000000"/>
                      <w:sz w:val="22"/>
                    </w:rPr>
                    <w:t> </w:t>
                  </w:r>
                </w:p>
                <w:p w:rsidR="00E107F6" w:rsidRDefault="00942E30">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E107F6" w:rsidRDefault="00E107F6">
                  <w:pPr>
                    <w:spacing w:after="0" w:line="240" w:lineRule="auto"/>
                  </w:pPr>
                </w:p>
                <w:p w:rsidR="00E107F6" w:rsidRDefault="00942E30">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E107F6" w:rsidRDefault="00E107F6">
                  <w:pPr>
                    <w:spacing w:after="0" w:line="240" w:lineRule="auto"/>
                  </w:pPr>
                </w:p>
                <w:p w:rsidR="00E107F6" w:rsidRDefault="00942E30">
                  <w:pPr>
                    <w:spacing w:after="0" w:line="240" w:lineRule="auto"/>
                  </w:pPr>
                  <w:r>
                    <w:rPr>
                      <w:rFonts w:ascii="Calibri" w:eastAsia="Calibri" w:hAnsi="Calibri"/>
                      <w:b/>
                      <w:color w:val="000000"/>
                      <w:sz w:val="22"/>
                    </w:rPr>
                    <w:t>Notes:</w:t>
                  </w:r>
                </w:p>
                <w:p w:rsidR="00E107F6" w:rsidRDefault="00942E30">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E107F6" w:rsidRDefault="00E107F6">
            <w:pPr>
              <w:spacing w:after="0" w:line="240" w:lineRule="auto"/>
            </w:pPr>
          </w:p>
        </w:tc>
        <w:tc>
          <w:tcPr>
            <w:tcW w:w="119" w:type="dxa"/>
          </w:tcPr>
          <w:p w:rsidR="00E107F6" w:rsidRDefault="00E107F6">
            <w:pPr>
              <w:pStyle w:val="EmptyCellLayoutStyle"/>
              <w:spacing w:after="0" w:line="240" w:lineRule="auto"/>
            </w:pPr>
          </w:p>
        </w:tc>
        <w:tc>
          <w:tcPr>
            <w:tcW w:w="13" w:type="dxa"/>
          </w:tcPr>
          <w:p w:rsidR="00E107F6" w:rsidRDefault="00E107F6">
            <w:pPr>
              <w:pStyle w:val="EmptyCellLayoutStyle"/>
              <w:spacing w:after="0" w:line="240" w:lineRule="auto"/>
            </w:pPr>
          </w:p>
        </w:tc>
      </w:tr>
      <w:tr w:rsidR="00942E30" w:rsidTr="00942E30">
        <w:trPr>
          <w:trHeight w:val="13"/>
        </w:trPr>
        <w:tc>
          <w:tcPr>
            <w:tcW w:w="13" w:type="dxa"/>
            <w:tcBorders>
              <w:top w:val="single" w:sz="23" w:space="0" w:color="808080"/>
            </w:tcBorders>
          </w:tcPr>
          <w:p w:rsidR="00E107F6" w:rsidRDefault="00E107F6">
            <w:pPr>
              <w:pStyle w:val="EmptyCellLayoutStyle"/>
              <w:spacing w:after="0" w:line="240" w:lineRule="auto"/>
            </w:pPr>
          </w:p>
        </w:tc>
        <w:tc>
          <w:tcPr>
            <w:tcW w:w="0" w:type="dxa"/>
            <w:tcBorders>
              <w:top w:val="single" w:sz="23" w:space="0" w:color="808080"/>
            </w:tcBorders>
          </w:tcPr>
          <w:p w:rsidR="00E107F6" w:rsidRDefault="00E107F6">
            <w:pPr>
              <w:pStyle w:val="EmptyCellLayoutStyle"/>
              <w:spacing w:after="0" w:line="240" w:lineRule="auto"/>
            </w:pPr>
          </w:p>
        </w:tc>
        <w:tc>
          <w:tcPr>
            <w:tcW w:w="1066" w:type="dxa"/>
            <w:gridSpan w:val="3"/>
            <w:vMerge/>
            <w:tcBorders>
              <w:top w:val="single" w:sz="23" w:space="0" w:color="808080"/>
            </w:tcBorders>
          </w:tcPr>
          <w:p w:rsidR="00E107F6" w:rsidRDefault="00E107F6">
            <w:pPr>
              <w:pStyle w:val="EmptyCellLayoutStyle"/>
              <w:spacing w:after="0" w:line="240" w:lineRule="auto"/>
            </w:pPr>
          </w:p>
        </w:tc>
        <w:tc>
          <w:tcPr>
            <w:tcW w:w="119" w:type="dxa"/>
            <w:tcBorders>
              <w:top w:val="single" w:sz="23" w:space="0" w:color="808080"/>
            </w:tcBorders>
          </w:tcPr>
          <w:p w:rsidR="00E107F6" w:rsidRDefault="00E107F6">
            <w:pPr>
              <w:pStyle w:val="EmptyCellLayoutStyle"/>
              <w:spacing w:after="0" w:line="240" w:lineRule="auto"/>
            </w:pPr>
          </w:p>
        </w:tc>
        <w:tc>
          <w:tcPr>
            <w:tcW w:w="13" w:type="dxa"/>
            <w:tcBorders>
              <w:top w:val="single" w:sz="23" w:space="0" w:color="808080"/>
            </w:tcBorders>
          </w:tcPr>
          <w:p w:rsidR="00E107F6" w:rsidRDefault="00E107F6">
            <w:pPr>
              <w:pStyle w:val="EmptyCellLayoutStyle"/>
              <w:spacing w:after="0" w:line="240" w:lineRule="auto"/>
            </w:pPr>
          </w:p>
        </w:tc>
      </w:tr>
      <w:tr w:rsidR="00942E30" w:rsidTr="00942E30">
        <w:trPr>
          <w:trHeight w:val="3316"/>
        </w:trPr>
        <w:tc>
          <w:tcPr>
            <w:tcW w:w="13"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66" w:type="dxa"/>
            <w:gridSpan w:val="3"/>
            <w:vMerge/>
          </w:tcPr>
          <w:p w:rsidR="00E107F6" w:rsidRDefault="00E107F6">
            <w:pPr>
              <w:pStyle w:val="EmptyCellLayoutStyle"/>
              <w:spacing w:after="0" w:line="240" w:lineRule="auto"/>
            </w:pPr>
          </w:p>
        </w:tc>
        <w:tc>
          <w:tcPr>
            <w:tcW w:w="119" w:type="dxa"/>
          </w:tcPr>
          <w:p w:rsidR="00E107F6" w:rsidRDefault="00E107F6">
            <w:pPr>
              <w:pStyle w:val="EmptyCellLayoutStyle"/>
              <w:spacing w:after="0" w:line="240" w:lineRule="auto"/>
            </w:pPr>
          </w:p>
        </w:tc>
        <w:tc>
          <w:tcPr>
            <w:tcW w:w="13" w:type="dxa"/>
          </w:tcPr>
          <w:p w:rsidR="00E107F6" w:rsidRDefault="00E107F6">
            <w:pPr>
              <w:pStyle w:val="EmptyCellLayoutStyle"/>
              <w:spacing w:after="0" w:line="240" w:lineRule="auto"/>
            </w:pPr>
          </w:p>
        </w:tc>
      </w:tr>
    </w:tbl>
    <w:p w:rsidR="00E107F6" w:rsidRDefault="00942E3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E107F6">
        <w:tc>
          <w:tcPr>
            <w:tcW w:w="13" w:type="dxa"/>
          </w:tcPr>
          <w:p w:rsidR="00E107F6" w:rsidRDefault="00E107F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E107F6">
              <w:trPr>
                <w:trHeight w:val="5211"/>
              </w:trPr>
              <w:tc>
                <w:tcPr>
                  <w:tcW w:w="194" w:type="dxa"/>
                </w:tcPr>
                <w:p w:rsidR="00E107F6" w:rsidRDefault="00E107F6">
                  <w:pPr>
                    <w:pStyle w:val="EmptyCellLayoutStyle"/>
                    <w:spacing w:after="0" w:line="240" w:lineRule="auto"/>
                  </w:pPr>
                </w:p>
              </w:tc>
              <w:tc>
                <w:tcPr>
                  <w:tcW w:w="8790" w:type="dxa"/>
                </w:tcPr>
                <w:p w:rsidR="00E107F6" w:rsidRDefault="00E107F6">
                  <w:pPr>
                    <w:pStyle w:val="EmptyCellLayoutStyle"/>
                    <w:spacing w:after="0" w:line="240" w:lineRule="auto"/>
                  </w:pPr>
                </w:p>
              </w:tc>
              <w:tc>
                <w:tcPr>
                  <w:tcW w:w="229" w:type="dxa"/>
                </w:tcPr>
                <w:p w:rsidR="00E107F6" w:rsidRDefault="00E107F6">
                  <w:pPr>
                    <w:pStyle w:val="EmptyCellLayoutStyle"/>
                    <w:spacing w:after="0" w:line="240" w:lineRule="auto"/>
                  </w:pPr>
                </w:p>
              </w:tc>
            </w:tr>
            <w:tr w:rsidR="00E107F6">
              <w:trPr>
                <w:trHeight w:val="359"/>
              </w:trPr>
              <w:tc>
                <w:tcPr>
                  <w:tcW w:w="194" w:type="dxa"/>
                </w:tcPr>
                <w:p w:rsidR="00E107F6" w:rsidRDefault="00E107F6">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E107F6">
                    <w:trPr>
                      <w:trHeight w:val="282"/>
                    </w:trPr>
                    <w:tc>
                      <w:tcPr>
                        <w:tcW w:w="8790" w:type="dxa"/>
                        <w:tcBorders>
                          <w:top w:val="nil"/>
                          <w:left w:val="nil"/>
                          <w:bottom w:val="nil"/>
                          <w:right w:val="nil"/>
                        </w:tcBorders>
                        <w:tcMar>
                          <w:top w:w="39" w:type="dxa"/>
                          <w:left w:w="39" w:type="dxa"/>
                          <w:bottom w:w="39" w:type="dxa"/>
                          <w:right w:w="39" w:type="dxa"/>
                        </w:tcMar>
                        <w:vAlign w:val="center"/>
                      </w:tcPr>
                      <w:p w:rsidR="00E107F6" w:rsidRDefault="00942E30">
                        <w:pPr>
                          <w:spacing w:after="0" w:line="240" w:lineRule="auto"/>
                          <w:jc w:val="center"/>
                        </w:pPr>
                        <w:r>
                          <w:rPr>
                            <w:rFonts w:ascii="Calibri" w:eastAsia="Calibri" w:hAnsi="Calibri"/>
                            <w:color w:val="000000"/>
                            <w:sz w:val="40"/>
                          </w:rPr>
                          <w:t>This page intentionally left blank</w:t>
                        </w:r>
                      </w:p>
                    </w:tc>
                  </w:tr>
                </w:tbl>
                <w:p w:rsidR="00E107F6" w:rsidRDefault="00E107F6">
                  <w:pPr>
                    <w:spacing w:after="0" w:line="240" w:lineRule="auto"/>
                  </w:pPr>
                </w:p>
              </w:tc>
              <w:tc>
                <w:tcPr>
                  <w:tcW w:w="229" w:type="dxa"/>
                </w:tcPr>
                <w:p w:rsidR="00E107F6" w:rsidRDefault="00E107F6">
                  <w:pPr>
                    <w:pStyle w:val="EmptyCellLayoutStyle"/>
                    <w:spacing w:after="0" w:line="240" w:lineRule="auto"/>
                  </w:pPr>
                </w:p>
              </w:tc>
            </w:tr>
            <w:tr w:rsidR="00E107F6">
              <w:trPr>
                <w:trHeight w:val="951"/>
              </w:trPr>
              <w:tc>
                <w:tcPr>
                  <w:tcW w:w="194" w:type="dxa"/>
                </w:tcPr>
                <w:p w:rsidR="00E107F6" w:rsidRDefault="00E107F6">
                  <w:pPr>
                    <w:pStyle w:val="EmptyCellLayoutStyle"/>
                    <w:spacing w:after="0" w:line="240" w:lineRule="auto"/>
                  </w:pPr>
                </w:p>
              </w:tc>
              <w:tc>
                <w:tcPr>
                  <w:tcW w:w="8790" w:type="dxa"/>
                </w:tcPr>
                <w:p w:rsidR="00E107F6" w:rsidRDefault="00E107F6">
                  <w:pPr>
                    <w:pStyle w:val="EmptyCellLayoutStyle"/>
                    <w:spacing w:after="0" w:line="240" w:lineRule="auto"/>
                  </w:pPr>
                </w:p>
              </w:tc>
              <w:tc>
                <w:tcPr>
                  <w:tcW w:w="229" w:type="dxa"/>
                </w:tcPr>
                <w:p w:rsidR="00E107F6" w:rsidRDefault="00E107F6">
                  <w:pPr>
                    <w:pStyle w:val="EmptyCellLayoutStyle"/>
                    <w:spacing w:after="0" w:line="240" w:lineRule="auto"/>
                  </w:pPr>
                </w:p>
              </w:tc>
            </w:tr>
          </w:tbl>
          <w:p w:rsidR="00E107F6" w:rsidRDefault="00E107F6">
            <w:pPr>
              <w:spacing w:after="0" w:line="240" w:lineRule="auto"/>
            </w:pPr>
          </w:p>
        </w:tc>
        <w:tc>
          <w:tcPr>
            <w:tcW w:w="132" w:type="dxa"/>
          </w:tcPr>
          <w:p w:rsidR="00E107F6" w:rsidRDefault="00E107F6">
            <w:pPr>
              <w:pStyle w:val="EmptyCellLayoutStyle"/>
              <w:spacing w:after="0" w:line="240" w:lineRule="auto"/>
            </w:pPr>
          </w:p>
        </w:tc>
      </w:tr>
    </w:tbl>
    <w:p w:rsidR="00E107F6" w:rsidRDefault="00942E3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051"/>
        <w:gridCol w:w="7679"/>
        <w:gridCol w:w="601"/>
      </w:tblGrid>
      <w:tr w:rsidR="00E107F6">
        <w:trPr>
          <w:trHeight w:val="277"/>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rPr>
          <w:trHeight w:val="375"/>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E107F6">
              <w:trPr>
                <w:trHeight w:val="297"/>
              </w:trPr>
              <w:tc>
                <w:tcPr>
                  <w:tcW w:w="9360" w:type="dxa"/>
                  <w:tcBorders>
                    <w:top w:val="nil"/>
                    <w:left w:val="nil"/>
                    <w:bottom w:val="nil"/>
                    <w:right w:val="nil"/>
                  </w:tcBorders>
                  <w:tcMar>
                    <w:top w:w="39" w:type="dxa"/>
                    <w:left w:w="39" w:type="dxa"/>
                    <w:bottom w:w="39" w:type="dxa"/>
                    <w:right w:w="39" w:type="dxa"/>
                  </w:tcMar>
                </w:tcPr>
                <w:p w:rsidR="00E107F6" w:rsidRDefault="00942E30">
                  <w:pPr>
                    <w:spacing w:after="0" w:line="240" w:lineRule="auto"/>
                    <w:jc w:val="center"/>
                  </w:pPr>
                  <w:r>
                    <w:rPr>
                      <w:rFonts w:ascii="Calibri" w:eastAsia="Calibri" w:hAnsi="Calibri"/>
                      <w:b/>
                      <w:color w:val="000000"/>
                      <w:sz w:val="28"/>
                    </w:rPr>
                    <w:t>The Water We Drink</w:t>
                  </w:r>
                </w:p>
              </w:tc>
            </w:tr>
          </w:tbl>
          <w:p w:rsidR="00E107F6" w:rsidRDefault="00E107F6">
            <w:pPr>
              <w:spacing w:after="0" w:line="240" w:lineRule="auto"/>
            </w:pPr>
          </w:p>
        </w:tc>
      </w:tr>
      <w:tr w:rsidR="00E107F6">
        <w:trPr>
          <w:trHeight w:val="200"/>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rPr>
          <w:trHeight w:val="333"/>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E107F6">
              <w:trPr>
                <w:trHeight w:val="255"/>
              </w:trPr>
              <w:tc>
                <w:tcPr>
                  <w:tcW w:w="9360" w:type="dxa"/>
                  <w:tcBorders>
                    <w:top w:val="nil"/>
                    <w:left w:val="nil"/>
                    <w:bottom w:val="nil"/>
                    <w:right w:val="nil"/>
                  </w:tcBorders>
                  <w:tcMar>
                    <w:top w:w="39" w:type="dxa"/>
                    <w:left w:w="39" w:type="dxa"/>
                    <w:bottom w:w="39" w:type="dxa"/>
                    <w:right w:w="39" w:type="dxa"/>
                  </w:tcMar>
                </w:tcPr>
                <w:p w:rsidR="00E107F6" w:rsidRDefault="00942E30">
                  <w:pPr>
                    <w:spacing w:after="0" w:line="240" w:lineRule="auto"/>
                    <w:jc w:val="center"/>
                  </w:pPr>
                  <w:r>
                    <w:rPr>
                      <w:rFonts w:ascii="Calibri" w:eastAsia="Calibri" w:hAnsi="Calibri"/>
                      <w:b/>
                      <w:color w:val="000000"/>
                      <w:sz w:val="22"/>
                    </w:rPr>
                    <w:t>MAGNOLIA WATER UTILITIES - GREENLEAVES</w:t>
                  </w:r>
                </w:p>
              </w:tc>
            </w:tr>
          </w:tbl>
          <w:p w:rsidR="00E107F6" w:rsidRDefault="00E107F6">
            <w:pPr>
              <w:spacing w:after="0" w:line="240" w:lineRule="auto"/>
            </w:pPr>
          </w:p>
        </w:tc>
      </w:tr>
      <w:tr w:rsidR="00942E30" w:rsidTr="00942E30">
        <w:trPr>
          <w:trHeight w:val="389"/>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107F6">
              <w:trPr>
                <w:trHeight w:val="311"/>
              </w:trPr>
              <w:tc>
                <w:tcPr>
                  <w:tcW w:w="9346" w:type="dxa"/>
                  <w:tcBorders>
                    <w:top w:val="nil"/>
                    <w:left w:val="nil"/>
                    <w:bottom w:val="nil"/>
                    <w:right w:val="nil"/>
                  </w:tcBorders>
                  <w:tcMar>
                    <w:top w:w="39" w:type="dxa"/>
                    <w:left w:w="39" w:type="dxa"/>
                    <w:bottom w:w="39" w:type="dxa"/>
                    <w:right w:w="39" w:type="dxa"/>
                  </w:tcMar>
                </w:tcPr>
                <w:p w:rsidR="00E107F6" w:rsidRDefault="00942E30">
                  <w:pPr>
                    <w:spacing w:after="0" w:line="240" w:lineRule="auto"/>
                    <w:jc w:val="center"/>
                  </w:pPr>
                  <w:r>
                    <w:rPr>
                      <w:rFonts w:ascii="Calibri" w:eastAsia="Calibri" w:hAnsi="Calibri"/>
                      <w:color w:val="000000"/>
                      <w:sz w:val="22"/>
                    </w:rPr>
                    <w:t xml:space="preserve">Public Water Supply ID: LA1103118   </w:t>
                  </w:r>
                </w:p>
              </w:tc>
            </w:tr>
          </w:tbl>
          <w:p w:rsidR="00E107F6" w:rsidRDefault="00E107F6">
            <w:pPr>
              <w:spacing w:after="0" w:line="240" w:lineRule="auto"/>
            </w:pPr>
          </w:p>
        </w:tc>
      </w:tr>
      <w:tr w:rsidR="00E107F6">
        <w:trPr>
          <w:trHeight w:val="154"/>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rPr>
          <w:trHeight w:val="221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E107F6">
              <w:trPr>
                <w:trHeight w:val="2136"/>
              </w:trPr>
              <w:tc>
                <w:tcPr>
                  <w:tcW w:w="9360" w:type="dxa"/>
                  <w:tcBorders>
                    <w:top w:val="nil"/>
                    <w:left w:val="nil"/>
                    <w:bottom w:val="nil"/>
                    <w:right w:val="nil"/>
                  </w:tcBorders>
                  <w:tcMar>
                    <w:top w:w="39" w:type="dxa"/>
                    <w:left w:w="39" w:type="dxa"/>
                    <w:bottom w:w="39" w:type="dxa"/>
                    <w:right w:w="39" w:type="dxa"/>
                  </w:tcMar>
                </w:tcPr>
                <w:p w:rsidR="00E107F6" w:rsidRDefault="00942E30">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107F6" w:rsidRDefault="00942E30">
                  <w:pPr>
                    <w:spacing w:after="0" w:line="240" w:lineRule="auto"/>
                  </w:pPr>
                  <w:r>
                    <w:rPr>
                      <w:rFonts w:ascii="Calibri" w:eastAsia="Calibri" w:hAnsi="Calibri"/>
                      <w:color w:val="000000"/>
                      <w:sz w:val="22"/>
                    </w:rPr>
                    <w:t>Our water source(s) are listed below:</w:t>
                  </w:r>
                </w:p>
              </w:tc>
            </w:tr>
          </w:tbl>
          <w:p w:rsidR="00E107F6" w:rsidRDefault="00E107F6">
            <w:pPr>
              <w:spacing w:after="0" w:line="240" w:lineRule="auto"/>
            </w:pPr>
          </w:p>
        </w:tc>
      </w:tr>
      <w:tr w:rsidR="00E107F6">
        <w:trPr>
          <w:trHeight w:val="84"/>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E107F6">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E107F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99"/>
                      <w:sz w:val="18"/>
                    </w:rPr>
                    <w:t>Source Water Type</w:t>
                  </w:r>
                </w:p>
              </w:tc>
            </w:tr>
            <w:tr w:rsidR="00E107F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GREENLEAVES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Ground water</w:t>
                  </w:r>
                </w:p>
              </w:tc>
            </w:tr>
            <w:tr w:rsidR="00E107F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 xml:space="preserve">MEADOWBROOK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Ground water</w:t>
                  </w:r>
                </w:p>
              </w:tc>
            </w:tr>
          </w:tbl>
          <w:p w:rsidR="00E107F6" w:rsidRDefault="00E107F6">
            <w:pPr>
              <w:spacing w:after="0" w:line="240" w:lineRule="auto"/>
            </w:pPr>
          </w:p>
        </w:tc>
        <w:tc>
          <w:tcPr>
            <w:tcW w:w="601" w:type="dxa"/>
          </w:tcPr>
          <w:p w:rsidR="00E107F6" w:rsidRDefault="00E107F6">
            <w:pPr>
              <w:pStyle w:val="EmptyCellLayoutStyle"/>
              <w:spacing w:after="0" w:line="240" w:lineRule="auto"/>
            </w:pPr>
          </w:p>
        </w:tc>
      </w:tr>
      <w:tr w:rsidR="00E107F6">
        <w:trPr>
          <w:trHeight w:val="100"/>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rPr>
          <w:trHeight w:val="403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E107F6">
              <w:trPr>
                <w:trHeight w:val="3952"/>
              </w:trPr>
              <w:tc>
                <w:tcPr>
                  <w:tcW w:w="9360" w:type="dxa"/>
                  <w:tcBorders>
                    <w:top w:val="nil"/>
                    <w:left w:val="nil"/>
                    <w:bottom w:val="nil"/>
                    <w:right w:val="nil"/>
                  </w:tcBorders>
                  <w:tcMar>
                    <w:top w:w="39" w:type="dxa"/>
                    <w:left w:w="39" w:type="dxa"/>
                    <w:bottom w:w="39" w:type="dxa"/>
                    <w:right w:w="39" w:type="dxa"/>
                  </w:tcMar>
                </w:tcPr>
                <w:p w:rsidR="00E107F6" w:rsidRDefault="00942E3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E107F6" w:rsidRDefault="00E107F6">
                  <w:pPr>
                    <w:spacing w:after="0" w:line="240" w:lineRule="auto"/>
                  </w:pPr>
                </w:p>
                <w:p w:rsidR="00E107F6" w:rsidRDefault="00942E30">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'MEDIUM'.  If you would like to r</w:t>
                  </w:r>
                  <w:r>
                    <w:rPr>
                      <w:rFonts w:ascii="Calibri" w:eastAsia="Calibri" w:hAnsi="Calibri"/>
                      <w:color w:val="000000"/>
                      <w:sz w:val="22"/>
                    </w:rPr>
                    <w:t>eview the Source Water Assessment Plan, please feel free to contact our office.</w:t>
                  </w:r>
                </w:p>
                <w:p w:rsidR="00E107F6" w:rsidRDefault="00E107F6">
                  <w:pPr>
                    <w:spacing w:after="0" w:line="240" w:lineRule="auto"/>
                  </w:pPr>
                </w:p>
                <w:p w:rsidR="00E107F6" w:rsidRDefault="00942E30">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w:t>
                  </w:r>
                  <w:r>
                    <w:rPr>
                      <w:rFonts w:ascii="Calibri" w:eastAsia="Calibri" w:hAnsi="Calibri"/>
                      <w:color w:val="000000"/>
                      <w:sz w:val="22"/>
                    </w:rPr>
                    <w:t xml:space="preserve">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w:t>
                  </w:r>
                  <w:r>
                    <w:rPr>
                      <w:rFonts w:ascii="Calibri" w:eastAsia="Calibri" w:hAnsi="Calibri"/>
                      <w:color w:val="000000"/>
                      <w:sz w:val="22"/>
                    </w:rPr>
                    <w:t xml:space="preserve">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E107F6" w:rsidRDefault="00E107F6">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942E30"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2E30" w:rsidRPr="00094FFC" w:rsidRDefault="00942E30" w:rsidP="00942E30">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942E30"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2E30" w:rsidRPr="00094FFC" w:rsidRDefault="00942E30" w:rsidP="00942E30">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2E30" w:rsidRPr="00094FFC" w:rsidRDefault="00942E30" w:rsidP="00942E30">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2E30" w:rsidRPr="00094FFC" w:rsidRDefault="00942E30" w:rsidP="00942E30">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2E30" w:rsidRPr="00094FFC" w:rsidRDefault="00942E30" w:rsidP="00942E30">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2E30" w:rsidRPr="00094FFC" w:rsidRDefault="00942E30" w:rsidP="00942E30">
                        <w:pPr>
                          <w:rPr>
                            <w:rFonts w:eastAsiaTheme="minorHAnsi" w:cstheme="minorBidi"/>
                            <w:color w:val="333399"/>
                            <w:sz w:val="18"/>
                          </w:rPr>
                        </w:pPr>
                        <w:r w:rsidRPr="00094FFC">
                          <w:rPr>
                            <w:rFonts w:eastAsiaTheme="minorHAnsi" w:cstheme="minorBidi"/>
                            <w:color w:val="333399"/>
                            <w:sz w:val="18"/>
                          </w:rPr>
                          <w:t>Unit</w:t>
                        </w:r>
                      </w:p>
                    </w:tc>
                  </w:tr>
                  <w:tr w:rsidR="00942E30" w:rsidRPr="00094FFC" w:rsidTr="00F358CD">
                    <w:trPr>
                      <w:trHeight w:val="288"/>
                    </w:trPr>
                    <w:tc>
                      <w:tcPr>
                        <w:tcW w:w="2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2E30" w:rsidRPr="00094FFC" w:rsidRDefault="00942E30" w:rsidP="00942E30">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2E30" w:rsidRPr="00094FFC" w:rsidRDefault="00942E30" w:rsidP="00942E30">
                        <w:pPr>
                          <w:rPr>
                            <w:rFonts w:eastAsiaTheme="minorHAnsi" w:cstheme="minorBidi"/>
                            <w:sz w:val="18"/>
                          </w:rPr>
                        </w:pPr>
                        <w:r>
                          <w:rPr>
                            <w:rFonts w:eastAsiaTheme="minorHAnsi" w:cstheme="minorBidi"/>
                            <w:sz w:val="18"/>
                          </w:rPr>
                          <w:t>2024</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2E30" w:rsidRPr="00094FFC" w:rsidRDefault="00942E30" w:rsidP="00942E30">
                        <w:pPr>
                          <w:rPr>
                            <w:rFonts w:eastAsiaTheme="minorHAnsi" w:cstheme="minorBidi"/>
                            <w:sz w:val="18"/>
                          </w:rPr>
                        </w:pPr>
                        <w:r>
                          <w:rPr>
                            <w:rFonts w:eastAsiaTheme="minorHAnsi" w:cstheme="minorBidi"/>
                            <w:sz w:val="18"/>
                          </w:rPr>
                          <w:t>12.4</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2E30" w:rsidRPr="00094FFC" w:rsidRDefault="00942E30" w:rsidP="00942E30">
                        <w:pPr>
                          <w:rPr>
                            <w:rFonts w:eastAsiaTheme="minorHAnsi" w:cstheme="minorBidi"/>
                            <w:sz w:val="18"/>
                          </w:rPr>
                        </w:pPr>
                        <w:r>
                          <w:rPr>
                            <w:rFonts w:eastAsiaTheme="minorHAnsi" w:cstheme="minorBidi"/>
                            <w:sz w:val="18"/>
                          </w:rPr>
                          <w:t>12-12.7</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2E30" w:rsidRPr="00094FFC" w:rsidRDefault="00942E30" w:rsidP="00942E30">
                        <w:pPr>
                          <w:rPr>
                            <w:rFonts w:eastAsiaTheme="minorHAnsi" w:cstheme="minorBidi"/>
                            <w:sz w:val="18"/>
                          </w:rPr>
                        </w:pPr>
                        <w:r>
                          <w:rPr>
                            <w:rFonts w:eastAsiaTheme="minorHAnsi" w:cstheme="minorBidi"/>
                            <w:sz w:val="18"/>
                          </w:rPr>
                          <w:t>ppb</w:t>
                        </w:r>
                      </w:p>
                    </w:tc>
                  </w:tr>
                </w:tbl>
                <w:p w:rsidR="00942E30" w:rsidRDefault="00942E30">
                  <w:pPr>
                    <w:spacing w:after="0" w:line="240" w:lineRule="auto"/>
                  </w:pPr>
                  <w:bookmarkStart w:id="0" w:name="_GoBack"/>
                  <w:bookmarkEnd w:id="0"/>
                </w:p>
              </w:tc>
            </w:tr>
          </w:tbl>
          <w:p w:rsidR="00E107F6" w:rsidRDefault="00E107F6">
            <w:pPr>
              <w:spacing w:after="0" w:line="240" w:lineRule="auto"/>
            </w:pPr>
          </w:p>
        </w:tc>
      </w:tr>
      <w:tr w:rsidR="00E107F6">
        <w:trPr>
          <w:trHeight w:val="42"/>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rPr>
          <w:trHeight w:val="1595"/>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107F6">
              <w:trPr>
                <w:trHeight w:val="1517"/>
              </w:trPr>
              <w:tc>
                <w:tcPr>
                  <w:tcW w:w="9346" w:type="dxa"/>
                  <w:tcBorders>
                    <w:top w:val="nil"/>
                    <w:left w:val="nil"/>
                    <w:bottom w:val="nil"/>
                    <w:right w:val="nil"/>
                  </w:tcBorders>
                  <w:tcMar>
                    <w:top w:w="39" w:type="dxa"/>
                    <w:left w:w="39" w:type="dxa"/>
                    <w:bottom w:w="39" w:type="dxa"/>
                    <w:right w:w="39" w:type="dxa"/>
                  </w:tcMar>
                </w:tcPr>
                <w:p w:rsidR="00E107F6" w:rsidRDefault="00942E30">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E107F6" w:rsidRDefault="00E107F6">
                  <w:pPr>
                    <w:spacing w:after="0" w:line="240" w:lineRule="auto"/>
                  </w:pPr>
                </w:p>
                <w:p w:rsidR="00E107F6" w:rsidRDefault="00942E30">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107F6" w:rsidRDefault="00E107F6">
                  <w:pPr>
                    <w:spacing w:after="0" w:line="240" w:lineRule="auto"/>
                  </w:pPr>
                </w:p>
                <w:p w:rsidR="00E107F6" w:rsidRDefault="00942E30">
                  <w:pPr>
                    <w:spacing w:after="0" w:line="240" w:lineRule="auto"/>
                  </w:pPr>
                  <w:r>
                    <w:rPr>
                      <w:rFonts w:ascii="Calibri" w:eastAsia="Calibri" w:hAnsi="Calibri"/>
                      <w:color w:val="000000"/>
                      <w:sz w:val="22"/>
                    </w:rPr>
                    <w:t xml:space="preserve">                </w:t>
                  </w:r>
                  <w:r>
                    <w:rPr>
                      <w:rFonts w:ascii="Calibri" w:eastAsia="Calibri" w:hAnsi="Calibri"/>
                      <w:color w:val="000000"/>
                      <w:sz w:val="22"/>
                    </w:rPr>
                    <w:t xml:space="preserve">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w:t>
                  </w:r>
                  <w:r>
                    <w:rPr>
                      <w:rFonts w:ascii="Calibri" w:eastAsia="Calibri" w:hAnsi="Calibri"/>
                      <w:color w:val="000000"/>
                      <w:sz w:val="16"/>
                    </w:rPr>
                    <w:t>lion corresponds to one minute in two years or a single penny in $10,000.</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Picocuries per liter (pCi/</w:t>
                  </w:r>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w:t>
                  </w:r>
                  <w:r>
                    <w:rPr>
                      <w:rFonts w:ascii="Calibri" w:eastAsia="Calibri" w:hAnsi="Calibri"/>
                      <w:color w:val="000000"/>
                      <w:sz w:val="16"/>
                    </w:rPr>
                    <w:t xml:space="preserve"> the concentration of a contaminant that, if exceeded, triggers treatment or other requirements that a water system must follow.</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t>
                  </w:r>
                  <w:r>
                    <w:rPr>
                      <w:rFonts w:ascii="Calibri" w:eastAsia="Calibri" w:hAnsi="Calibri"/>
                      <w:color w:val="000000"/>
                      <w:sz w:val="16"/>
                    </w:rPr>
                    <w:t xml:space="preserve">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w:t>
                  </w:r>
                  <w:r>
                    <w:rPr>
                      <w:rFonts w:ascii="Calibri" w:eastAsia="Calibri" w:hAnsi="Calibri"/>
                      <w:color w:val="000000"/>
                      <w:sz w:val="16"/>
                    </w:rPr>
                    <w:t>man health.  MCLG’s allow for a margin of safety.</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w:t>
                  </w:r>
                  <w:r>
                    <w:rPr>
                      <w:rFonts w:ascii="Calibri" w:eastAsia="Calibri" w:hAnsi="Calibri"/>
                      <w:color w:val="000000"/>
                      <w:sz w:val="16"/>
                    </w:rPr>
                    <w:t>l contaminants.</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w:t>
                  </w:r>
                  <w:r>
                    <w:rPr>
                      <w:rFonts w:ascii="Calibri" w:eastAsia="Calibri" w:hAnsi="Calibri"/>
                      <w:color w:val="000000"/>
                      <w:sz w:val="16"/>
                    </w:rPr>
                    <w:t>taminants.</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E107F6" w:rsidRDefault="00E107F6">
                  <w:pPr>
                    <w:spacing w:after="0" w:line="240" w:lineRule="auto"/>
                  </w:pPr>
                </w:p>
                <w:p w:rsidR="00E107F6" w:rsidRDefault="00942E3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E107F6" w:rsidRDefault="00E107F6">
            <w:pPr>
              <w:spacing w:after="0" w:line="240" w:lineRule="auto"/>
            </w:pPr>
          </w:p>
        </w:tc>
      </w:tr>
      <w:tr w:rsidR="00E107F6">
        <w:trPr>
          <w:trHeight w:val="483"/>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rPr>
          <w:trHeight w:val="108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E107F6">
              <w:trPr>
                <w:trHeight w:val="1002"/>
              </w:trPr>
              <w:tc>
                <w:tcPr>
                  <w:tcW w:w="9360" w:type="dxa"/>
                  <w:tcBorders>
                    <w:top w:val="nil"/>
                    <w:left w:val="nil"/>
                    <w:bottom w:val="nil"/>
                    <w:right w:val="nil"/>
                  </w:tcBorders>
                  <w:tcMar>
                    <w:top w:w="39" w:type="dxa"/>
                    <w:left w:w="39" w:type="dxa"/>
                    <w:bottom w:w="39" w:type="dxa"/>
                    <w:right w:w="39" w:type="dxa"/>
                  </w:tcMar>
                </w:tcPr>
                <w:p w:rsidR="00E107F6" w:rsidRDefault="00942E30">
                  <w:pPr>
                    <w:spacing w:after="0" w:line="240" w:lineRule="auto"/>
                  </w:pPr>
                  <w:r>
                    <w:rPr>
                      <w:rFonts w:ascii="Calibri" w:eastAsia="Calibri" w:hAnsi="Calibri"/>
                      <w:color w:val="000000"/>
                      <w:sz w:val="22"/>
                    </w:rPr>
                    <w:t xml:space="preserve">                    Our water system tested a minimum of 9 sample(s) per month in accordance with the Total Coliform Rule for microbiological contaminants.  With the microbiological samples collected, the water system collects disinfectant residuals to ens</w:t>
                  </w:r>
                  <w:r>
                    <w:rPr>
                      <w:rFonts w:ascii="Calibri" w:eastAsia="Calibri" w:hAnsi="Calibri"/>
                      <w:color w:val="000000"/>
                      <w:sz w:val="22"/>
                    </w:rPr>
                    <w:t>ure control of microbial growth.</w:t>
                  </w:r>
                </w:p>
              </w:tc>
            </w:tr>
          </w:tbl>
          <w:p w:rsidR="00E107F6" w:rsidRDefault="00E107F6">
            <w:pPr>
              <w:spacing w:after="0" w:line="240" w:lineRule="auto"/>
            </w:pPr>
          </w:p>
        </w:tc>
      </w:tr>
      <w:tr w:rsidR="00E107F6">
        <w:trPr>
          <w:trHeight w:val="239"/>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E107F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1F3864"/>
                      <w:sz w:val="18"/>
                    </w:rPr>
                    <w:t>Typical Source</w:t>
                  </w:r>
                </w:p>
              </w:tc>
            </w:tr>
            <w:tr w:rsidR="00E107F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0.56 - 3.3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Water additive used to control microbes</w:t>
                  </w:r>
                </w:p>
              </w:tc>
            </w:tr>
          </w:tbl>
          <w:p w:rsidR="00E107F6" w:rsidRDefault="00E107F6">
            <w:pPr>
              <w:spacing w:after="0" w:line="240" w:lineRule="auto"/>
            </w:pPr>
          </w:p>
        </w:tc>
      </w:tr>
      <w:tr w:rsidR="00E107F6">
        <w:trPr>
          <w:trHeight w:val="116"/>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rPr>
          <w:trHeight w:val="839"/>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E107F6">
              <w:trPr>
                <w:trHeight w:val="761"/>
              </w:trPr>
              <w:tc>
                <w:tcPr>
                  <w:tcW w:w="9360" w:type="dxa"/>
                  <w:tcBorders>
                    <w:top w:val="nil"/>
                    <w:left w:val="nil"/>
                    <w:bottom w:val="nil"/>
                    <w:right w:val="nil"/>
                  </w:tcBorders>
                  <w:tcMar>
                    <w:top w:w="39" w:type="dxa"/>
                    <w:left w:w="39" w:type="dxa"/>
                    <w:bottom w:w="39" w:type="dxa"/>
                    <w:right w:w="39" w:type="dxa"/>
                  </w:tcMar>
                </w:tcPr>
                <w:p w:rsidR="00E107F6" w:rsidRDefault="00942E30">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107F6" w:rsidRDefault="00E107F6">
            <w:pPr>
              <w:spacing w:after="0" w:line="240" w:lineRule="auto"/>
            </w:pPr>
          </w:p>
        </w:tc>
      </w:tr>
      <w:tr w:rsidR="00E107F6">
        <w:trPr>
          <w:trHeight w:val="12"/>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rPr>
          <w:trHeight w:val="630"/>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gridSpan w:val="4"/>
          </w:tcPr>
          <w:tbl>
            <w:tblPr>
              <w:tblW w:w="0" w:type="auto"/>
              <w:tblLayout w:type="fixed"/>
              <w:tblCellMar>
                <w:left w:w="0" w:type="dxa"/>
                <w:right w:w="0" w:type="dxa"/>
              </w:tblCellMar>
              <w:tblLook w:val="0000" w:firstRow="0" w:lastRow="0" w:firstColumn="0" w:lastColumn="0" w:noHBand="0" w:noVBand="0"/>
            </w:tblPr>
            <w:tblGrid>
              <w:gridCol w:w="9333"/>
            </w:tblGrid>
            <w:tr w:rsidR="00E107F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107F6" w:rsidRDefault="00942E30">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E107F6" w:rsidRDefault="00E107F6">
            <w:pPr>
              <w:spacing w:after="0" w:line="240" w:lineRule="auto"/>
            </w:pPr>
          </w:p>
        </w:tc>
      </w:tr>
      <w:tr w:rsidR="00E107F6">
        <w:trPr>
          <w:trHeight w:val="2165"/>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E107F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1F3864"/>
                      <w:sz w:val="18"/>
                    </w:rPr>
                    <w:t>Typical Source</w:t>
                  </w:r>
                </w:p>
              </w:tc>
            </w:tr>
            <w:tr w:rsidR="00E107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jc w:val="center"/>
                  </w:pPr>
                  <w:r>
                    <w:rPr>
                      <w:rFonts w:ascii="Calibri" w:eastAsia="Calibri" w:hAnsi="Calibri"/>
                      <w:color w:val="333333"/>
                      <w:sz w:val="18"/>
                    </w:rPr>
                    <w:t>129 REMINGTON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0.77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By-product of drinking water disinfection</w:t>
                  </w:r>
                </w:p>
              </w:tc>
            </w:tr>
            <w:tr w:rsidR="00E107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jc w:val="center"/>
                  </w:pPr>
                  <w:r>
                    <w:rPr>
                      <w:rFonts w:ascii="Calibri" w:eastAsia="Calibri" w:hAnsi="Calibri"/>
                      <w:color w:val="333333"/>
                      <w:sz w:val="18"/>
                    </w:rPr>
                    <w:t>1472 WOODMERE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0.44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By-product of drinking water disinfection</w:t>
                  </w:r>
                </w:p>
              </w:tc>
            </w:tr>
            <w:tr w:rsidR="00E107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jc w:val="center"/>
                  </w:pPr>
                  <w:r>
                    <w:rPr>
                      <w:rFonts w:ascii="Calibri" w:eastAsia="Calibri" w:hAnsi="Calibri"/>
                      <w:color w:val="333333"/>
                      <w:sz w:val="18"/>
                    </w:rPr>
                    <w:t>129 REMINGTON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By-product of drinking water chlorination</w:t>
                  </w:r>
                </w:p>
              </w:tc>
            </w:tr>
            <w:tr w:rsidR="00E107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jc w:val="center"/>
                  </w:pPr>
                  <w:r>
                    <w:rPr>
                      <w:rFonts w:ascii="Calibri" w:eastAsia="Calibri" w:hAnsi="Calibri"/>
                      <w:color w:val="333333"/>
                      <w:sz w:val="18"/>
                    </w:rPr>
                    <w:t>1472 WOODMERE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07F6" w:rsidRDefault="00942E30">
                  <w:pPr>
                    <w:spacing w:after="0" w:line="240" w:lineRule="auto"/>
                  </w:pPr>
                  <w:r>
                    <w:rPr>
                      <w:rFonts w:ascii="Calibri" w:eastAsia="Calibri" w:hAnsi="Calibri"/>
                      <w:color w:val="333333"/>
                      <w:sz w:val="18"/>
                    </w:rPr>
                    <w:t>By-product of drinking water chlorination</w:t>
                  </w:r>
                </w:p>
              </w:tc>
            </w:tr>
          </w:tbl>
          <w:p w:rsidR="00E107F6" w:rsidRDefault="00E107F6">
            <w:pPr>
              <w:spacing w:after="0" w:line="240" w:lineRule="auto"/>
            </w:pPr>
          </w:p>
        </w:tc>
      </w:tr>
      <w:tr w:rsidR="00E107F6">
        <w:trPr>
          <w:trHeight w:val="1170"/>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rPr>
          <w:trHeight w:val="115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E107F6">
              <w:trPr>
                <w:trHeight w:val="1076"/>
              </w:trPr>
              <w:tc>
                <w:tcPr>
                  <w:tcW w:w="9360" w:type="dxa"/>
                  <w:tcBorders>
                    <w:top w:val="nil"/>
                    <w:left w:val="nil"/>
                    <w:bottom w:val="nil"/>
                    <w:right w:val="nil"/>
                  </w:tcBorders>
                  <w:tcMar>
                    <w:top w:w="39" w:type="dxa"/>
                    <w:left w:w="39" w:type="dxa"/>
                    <w:bottom w:w="39" w:type="dxa"/>
                    <w:right w:w="39" w:type="dxa"/>
                  </w:tcMar>
                </w:tcPr>
                <w:p w:rsidR="00E107F6" w:rsidRDefault="00942E30">
                  <w:pPr>
                    <w:spacing w:after="0" w:line="240" w:lineRule="auto"/>
                  </w:pPr>
                  <w:r>
                    <w:rPr>
                      <w:rFonts w:ascii="Calibri" w:eastAsia="Calibri" w:hAnsi="Calibri"/>
                      <w:color w:val="000000"/>
                      <w:sz w:val="22"/>
                    </w:rPr>
                    <w:t>++++++++++++++Environmental Protection Agency Required Health Effects Language++++++++++++++</w:t>
                  </w:r>
                </w:p>
                <w:p w:rsidR="00E107F6" w:rsidRDefault="00942E3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E107F6" w:rsidRDefault="00E107F6">
                  <w:pPr>
                    <w:spacing w:after="0" w:line="240" w:lineRule="auto"/>
                  </w:pPr>
                </w:p>
                <w:p w:rsidR="00E107F6" w:rsidRDefault="00942E30">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MAGNOLIA WATER UTILITIES - GREENLEAVES is responsib</w:t>
                  </w:r>
                  <w:r>
                    <w:rPr>
                      <w:rFonts w:ascii="Calibri" w:eastAsia="Calibri" w:hAnsi="Calibri"/>
                      <w:color w:val="000000"/>
                      <w:sz w:val="22"/>
                    </w:rPr>
                    <w:t>le for providing high quality drinking water and removing lead pipes, but cannot control the variety of materials used in plumbing components in your home. You share the responsibility for protecting yourself and your family from the lead in your home plum</w:t>
                  </w:r>
                  <w:r>
                    <w:rPr>
                      <w:rFonts w:ascii="Calibri" w:eastAsia="Calibri" w:hAnsi="Calibri"/>
                      <w:color w:val="000000"/>
                      <w:sz w:val="22"/>
                    </w:rPr>
                    <w:t>bing. You can take responsibility by identifying and removing lead materials within your home plumbing and taking steps to reduce your family's risk. Before drinking tap water, flush your pipes for several minutes by running your tap, taking a shower, doin</w:t>
                  </w:r>
                  <w:r>
                    <w:rPr>
                      <w:rFonts w:ascii="Calibri" w:eastAsia="Calibri" w:hAnsi="Calibri"/>
                      <w:color w:val="000000"/>
                      <w:sz w:val="22"/>
                    </w:rPr>
                    <w:t xml:space="preserve">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eastAsia="Calibri" w:hAnsi="Calibri"/>
                      <w:color w:val="000000"/>
                      <w:sz w:val="22"/>
                    </w:rPr>
                    <w:t>MAGNOLIA WATER UTILITIES - GREENLEAVES and JOSIAH COX BUS Phone: 314-736-4672. Information on lead in drinking water, testing methods, and steps you can take to minimize exposure is available at http://www.epa.gov/safewater/lead.</w:t>
                  </w:r>
                </w:p>
              </w:tc>
            </w:tr>
          </w:tbl>
          <w:p w:rsidR="00E107F6" w:rsidRDefault="00E107F6">
            <w:pPr>
              <w:spacing w:after="0" w:line="240" w:lineRule="auto"/>
            </w:pPr>
          </w:p>
        </w:tc>
      </w:tr>
      <w:tr w:rsidR="00E107F6">
        <w:trPr>
          <w:trHeight w:val="15"/>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rPr>
          <w:trHeight w:val="72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107F6">
              <w:trPr>
                <w:trHeight w:hRule="exact" w:val="720"/>
              </w:trPr>
              <w:tc>
                <w:tcPr>
                  <w:tcW w:w="9346" w:type="dxa"/>
                  <w:tcBorders>
                    <w:top w:val="nil"/>
                    <w:left w:val="nil"/>
                    <w:bottom w:val="nil"/>
                    <w:right w:val="nil"/>
                  </w:tcBorders>
                  <w:tcMar>
                    <w:top w:w="0" w:type="dxa"/>
                    <w:left w:w="0" w:type="dxa"/>
                    <w:bottom w:w="0" w:type="dxa"/>
                    <w:right w:w="0" w:type="dxa"/>
                  </w:tcMar>
                </w:tcPr>
                <w:p w:rsidR="00E107F6" w:rsidRDefault="00942E30">
                  <w:pPr>
                    <w:spacing w:after="0" w:line="240" w:lineRule="auto"/>
                  </w:pPr>
                  <w:r>
                    <w:rPr>
                      <w:rFonts w:ascii="Calibri" w:eastAsia="Calibri" w:hAnsi="Calibri"/>
                      <w:color w:val="000000"/>
                      <w:sz w:val="22"/>
                    </w:rPr>
                    <w:t>There are no additional required health effects notices.</w:t>
                  </w:r>
                </w:p>
              </w:tc>
            </w:tr>
          </w:tbl>
          <w:p w:rsidR="00E107F6" w:rsidRDefault="00E107F6">
            <w:pPr>
              <w:spacing w:after="0" w:line="240" w:lineRule="auto"/>
            </w:pPr>
          </w:p>
        </w:tc>
      </w:tr>
      <w:tr w:rsidR="00E107F6">
        <w:trPr>
          <w:trHeight w:val="55"/>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rPr>
          <w:trHeight w:val="720"/>
        </w:trPr>
        <w:tc>
          <w:tcPr>
            <w:tcW w:w="6" w:type="dxa"/>
          </w:tcPr>
          <w:p w:rsidR="00E107F6" w:rsidRDefault="00E107F6">
            <w:pPr>
              <w:pStyle w:val="EmptyCellLayoutStyle"/>
              <w:spacing w:after="0" w:line="240" w:lineRule="auto"/>
            </w:pPr>
          </w:p>
        </w:tc>
        <w:tc>
          <w:tcPr>
            <w:tcW w:w="6" w:type="dxa"/>
            <w:gridSpan w:val="5"/>
          </w:tcPr>
          <w:tbl>
            <w:tblPr>
              <w:tblW w:w="0" w:type="auto"/>
              <w:tblLayout w:type="fixed"/>
              <w:tblCellMar>
                <w:left w:w="0" w:type="dxa"/>
                <w:right w:w="0" w:type="dxa"/>
              </w:tblCellMar>
              <w:tblLook w:val="0000" w:firstRow="0" w:lastRow="0" w:firstColumn="0" w:lastColumn="0" w:noHBand="0" w:noVBand="0"/>
            </w:tblPr>
            <w:tblGrid>
              <w:gridCol w:w="9346"/>
            </w:tblGrid>
            <w:tr w:rsidR="00E107F6">
              <w:trPr>
                <w:trHeight w:hRule="exact" w:val="720"/>
              </w:trPr>
              <w:tc>
                <w:tcPr>
                  <w:tcW w:w="9346" w:type="dxa"/>
                  <w:tcBorders>
                    <w:top w:val="nil"/>
                    <w:left w:val="nil"/>
                    <w:bottom w:val="nil"/>
                    <w:right w:val="nil"/>
                  </w:tcBorders>
                  <w:tcMar>
                    <w:top w:w="0" w:type="dxa"/>
                    <w:left w:w="0" w:type="dxa"/>
                    <w:bottom w:w="0" w:type="dxa"/>
                    <w:right w:w="0" w:type="dxa"/>
                  </w:tcMar>
                </w:tcPr>
                <w:p w:rsidR="00E107F6" w:rsidRDefault="00942E30">
                  <w:pPr>
                    <w:spacing w:after="0" w:line="240" w:lineRule="auto"/>
                  </w:pPr>
                  <w:r>
                    <w:rPr>
                      <w:rFonts w:ascii="Calibri" w:eastAsia="Calibri" w:hAnsi="Calibri"/>
                      <w:color w:val="000000"/>
                      <w:sz w:val="22"/>
                    </w:rPr>
                    <w:t>There are no additional required health effects violation notices.</w:t>
                  </w:r>
                </w:p>
              </w:tc>
            </w:tr>
          </w:tbl>
          <w:p w:rsidR="00E107F6" w:rsidRDefault="00E107F6">
            <w:pPr>
              <w:spacing w:after="0" w:line="240" w:lineRule="auto"/>
            </w:pPr>
          </w:p>
        </w:tc>
      </w:tr>
      <w:tr w:rsidR="00E107F6">
        <w:trPr>
          <w:trHeight w:val="406"/>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r w:rsidR="00942E30" w:rsidTr="00942E30">
        <w:trPr>
          <w:trHeight w:val="115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E107F6">
              <w:trPr>
                <w:trHeight w:val="1076"/>
              </w:trPr>
              <w:tc>
                <w:tcPr>
                  <w:tcW w:w="9360" w:type="dxa"/>
                  <w:tcBorders>
                    <w:top w:val="nil"/>
                    <w:left w:val="nil"/>
                    <w:bottom w:val="nil"/>
                    <w:right w:val="nil"/>
                  </w:tcBorders>
                  <w:tcMar>
                    <w:top w:w="39" w:type="dxa"/>
                    <w:left w:w="39" w:type="dxa"/>
                    <w:bottom w:w="39" w:type="dxa"/>
                    <w:right w:w="39" w:type="dxa"/>
                  </w:tcMar>
                </w:tcPr>
                <w:p w:rsidR="00E107F6" w:rsidRDefault="00942E30">
                  <w:pPr>
                    <w:spacing w:after="0" w:line="240" w:lineRule="auto"/>
                  </w:pPr>
                  <w:r>
                    <w:rPr>
                      <w:rFonts w:ascii="Calibri" w:eastAsia="Calibri" w:hAnsi="Calibri"/>
                      <w:color w:val="000000"/>
                      <w:sz w:val="22"/>
                    </w:rPr>
                    <w:t>+++++++++++++++++++++++++++++++++++++++++++++++++++++++++++++++++++++++++++++++++++</w:t>
                  </w:r>
                </w:p>
                <w:p w:rsidR="00E107F6" w:rsidRDefault="00942E30">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107F6" w:rsidRDefault="00942E30">
                  <w:pPr>
                    <w:spacing w:after="0" w:line="240" w:lineRule="auto"/>
                  </w:pPr>
                  <w:r>
                    <w:rPr>
                      <w:rFonts w:ascii="Calibri" w:eastAsia="Calibri" w:hAnsi="Calibri"/>
                      <w:color w:val="000000"/>
                      <w:sz w:val="22"/>
                    </w:rPr>
                    <w:t>    </w:t>
                  </w:r>
                </w:p>
                <w:p w:rsidR="00E107F6" w:rsidRDefault="00942E30">
                  <w:pPr>
                    <w:spacing w:after="0" w:line="240" w:lineRule="auto"/>
                  </w:pPr>
                  <w:r>
                    <w:rPr>
                      <w:rFonts w:ascii="Calibri" w:eastAsia="Calibri" w:hAnsi="Calibri"/>
                      <w:color w:val="000000"/>
                      <w:sz w:val="22"/>
                    </w:rPr>
                    <w:t>     </w:t>
                  </w:r>
                  <w:r>
                    <w:rPr>
                      <w:rFonts w:ascii="Calibri" w:eastAsia="Calibri" w:hAnsi="Calibri"/>
                      <w:color w:val="000000"/>
                      <w:sz w:val="22"/>
                    </w:rPr>
                    <w:t>           We at the MAGNOLIA WATER UTILITIES - GREENLEAVES work around the clock to provide top quality drinking water to every tap.  We ask that all our customers help us protect and conserve our water sources, which are the heart of our community, our w</w:t>
                  </w:r>
                  <w:r>
                    <w:rPr>
                      <w:rFonts w:ascii="Calibri" w:eastAsia="Calibri" w:hAnsi="Calibri"/>
                      <w:color w:val="000000"/>
                      <w:sz w:val="22"/>
                    </w:rPr>
                    <w:t xml:space="preserve">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E107F6" w:rsidRDefault="00E107F6">
            <w:pPr>
              <w:spacing w:after="0" w:line="240" w:lineRule="auto"/>
            </w:pPr>
          </w:p>
        </w:tc>
      </w:tr>
      <w:tr w:rsidR="00E107F6">
        <w:trPr>
          <w:trHeight w:val="539"/>
        </w:trPr>
        <w:tc>
          <w:tcPr>
            <w:tcW w:w="6" w:type="dxa"/>
          </w:tcPr>
          <w:p w:rsidR="00E107F6" w:rsidRDefault="00E107F6">
            <w:pPr>
              <w:pStyle w:val="EmptyCellLayoutStyle"/>
              <w:spacing w:after="0" w:line="240" w:lineRule="auto"/>
            </w:pPr>
          </w:p>
        </w:tc>
        <w:tc>
          <w:tcPr>
            <w:tcW w:w="6" w:type="dxa"/>
          </w:tcPr>
          <w:p w:rsidR="00E107F6" w:rsidRDefault="00E107F6">
            <w:pPr>
              <w:pStyle w:val="EmptyCellLayoutStyle"/>
              <w:spacing w:after="0" w:line="240" w:lineRule="auto"/>
            </w:pPr>
          </w:p>
        </w:tc>
        <w:tc>
          <w:tcPr>
            <w:tcW w:w="0" w:type="dxa"/>
          </w:tcPr>
          <w:p w:rsidR="00E107F6" w:rsidRDefault="00E107F6">
            <w:pPr>
              <w:pStyle w:val="EmptyCellLayoutStyle"/>
              <w:spacing w:after="0" w:line="240" w:lineRule="auto"/>
            </w:pPr>
          </w:p>
        </w:tc>
        <w:tc>
          <w:tcPr>
            <w:tcW w:w="1051" w:type="dxa"/>
          </w:tcPr>
          <w:p w:rsidR="00E107F6" w:rsidRDefault="00E107F6">
            <w:pPr>
              <w:pStyle w:val="EmptyCellLayoutStyle"/>
              <w:spacing w:after="0" w:line="240" w:lineRule="auto"/>
            </w:pPr>
          </w:p>
        </w:tc>
        <w:tc>
          <w:tcPr>
            <w:tcW w:w="7679" w:type="dxa"/>
          </w:tcPr>
          <w:p w:rsidR="00E107F6" w:rsidRDefault="00E107F6">
            <w:pPr>
              <w:pStyle w:val="EmptyCellLayoutStyle"/>
              <w:spacing w:after="0" w:line="240" w:lineRule="auto"/>
            </w:pPr>
          </w:p>
        </w:tc>
        <w:tc>
          <w:tcPr>
            <w:tcW w:w="601" w:type="dxa"/>
          </w:tcPr>
          <w:p w:rsidR="00E107F6" w:rsidRDefault="00E107F6">
            <w:pPr>
              <w:pStyle w:val="EmptyCellLayoutStyle"/>
              <w:spacing w:after="0" w:line="240" w:lineRule="auto"/>
            </w:pPr>
          </w:p>
        </w:tc>
      </w:tr>
    </w:tbl>
    <w:p w:rsidR="00E107F6" w:rsidRDefault="00E107F6">
      <w:pPr>
        <w:spacing w:after="0" w:line="240" w:lineRule="auto"/>
      </w:pPr>
    </w:p>
    <w:sectPr w:rsidR="00E107F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107F6"/>
    <w:rsid w:val="00942E30"/>
    <w:rsid w:val="00E1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7391"/>
  <w15:docId w15:val="{5DD04B85-9E06-49BA-BA15-7DC51EE6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2033</Words>
  <Characters>11591</Characters>
  <Application>Microsoft Office Word</Application>
  <DocSecurity>0</DocSecurity>
  <Lines>96</Lines>
  <Paragraphs>27</Paragraphs>
  <ScaleCrop>false</ScaleCrop>
  <Company>State of Louisiana</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2025-04-20T17:17:00Z</dcterms:created>
  <dcterms:modified xsi:type="dcterms:W3CDTF">2025-04-20T17:17:00Z</dcterms:modified>
</cp:coreProperties>
</file>