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66"/>
        <w:gridCol w:w="49"/>
        <w:gridCol w:w="8140"/>
        <w:gridCol w:w="119"/>
        <w:gridCol w:w="20"/>
      </w:tblGrid>
      <w:tr w:rsidR="00831954" w:rsidTr="00831954">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390"/>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jc w:val="center"/>
                  </w:pPr>
                  <w:r>
                    <w:rPr>
                      <w:rFonts w:ascii="Calibri" w:eastAsia="Calibri" w:hAnsi="Calibri"/>
                      <w:b/>
                      <w:color w:val="000000"/>
                      <w:sz w:val="32"/>
                    </w:rPr>
                    <w:t>MADISONVILLE ON THE LAKE</w:t>
                  </w:r>
                </w:p>
              </w:tc>
            </w:tr>
          </w:tbl>
          <w:p w:rsidR="004F2252" w:rsidRDefault="004F2252">
            <w:pPr>
              <w:spacing w:after="0" w:line="240" w:lineRule="auto"/>
            </w:pPr>
          </w:p>
        </w:tc>
      </w:tr>
      <w:tr w:rsidR="004F2252">
        <w:trPr>
          <w:trHeight w:val="38"/>
        </w:trPr>
        <w:tc>
          <w:tcPr>
            <w:tcW w:w="13"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06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8140" w:type="dxa"/>
          </w:tcPr>
          <w:p w:rsidR="004F2252" w:rsidRDefault="004F2252">
            <w:pPr>
              <w:pStyle w:val="EmptyCellLayoutStyle"/>
              <w:spacing w:after="0" w:line="240" w:lineRule="auto"/>
            </w:pPr>
          </w:p>
        </w:tc>
        <w:tc>
          <w:tcPr>
            <w:tcW w:w="119" w:type="dxa"/>
          </w:tcPr>
          <w:p w:rsidR="004F2252" w:rsidRDefault="004F2252">
            <w:pPr>
              <w:pStyle w:val="EmptyCellLayoutStyle"/>
              <w:spacing w:after="0" w:line="240" w:lineRule="auto"/>
            </w:pPr>
          </w:p>
        </w:tc>
        <w:tc>
          <w:tcPr>
            <w:tcW w:w="13" w:type="dxa"/>
          </w:tcPr>
          <w:p w:rsidR="004F2252" w:rsidRDefault="004F2252">
            <w:pPr>
              <w:pStyle w:val="EmptyCellLayoutStyle"/>
              <w:spacing w:after="0" w:line="240" w:lineRule="auto"/>
            </w:pPr>
          </w:p>
        </w:tc>
      </w:tr>
      <w:tr w:rsidR="00831954" w:rsidTr="00831954">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4F2252">
              <w:trPr>
                <w:trHeight w:val="372"/>
              </w:trPr>
              <w:tc>
                <w:tcPr>
                  <w:tcW w:w="9346" w:type="dxa"/>
                  <w:tcBorders>
                    <w:top w:val="nil"/>
                    <w:left w:val="nil"/>
                    <w:bottom w:val="nil"/>
                    <w:right w:val="nil"/>
                  </w:tcBorders>
                  <w:tcMar>
                    <w:top w:w="39" w:type="dxa"/>
                    <w:left w:w="39" w:type="dxa"/>
                    <w:bottom w:w="39" w:type="dxa"/>
                    <w:right w:w="39" w:type="dxa"/>
                  </w:tcMar>
                </w:tcPr>
                <w:p w:rsidR="004F2252" w:rsidRDefault="00831954">
                  <w:pPr>
                    <w:spacing w:after="0" w:line="240" w:lineRule="auto"/>
                    <w:jc w:val="center"/>
                  </w:pPr>
                  <w:r>
                    <w:rPr>
                      <w:rFonts w:ascii="Calibri" w:eastAsia="Calibri" w:hAnsi="Calibri"/>
                      <w:b/>
                      <w:color w:val="000000"/>
                      <w:sz w:val="32"/>
                    </w:rPr>
                    <w:t xml:space="preserve">Public Water Supply ID: LA1103176   </w:t>
                  </w:r>
                </w:p>
              </w:tc>
            </w:tr>
          </w:tbl>
          <w:p w:rsidR="004F2252" w:rsidRDefault="004F2252">
            <w:pPr>
              <w:spacing w:after="0" w:line="240" w:lineRule="auto"/>
            </w:pPr>
          </w:p>
        </w:tc>
        <w:tc>
          <w:tcPr>
            <w:tcW w:w="13" w:type="dxa"/>
          </w:tcPr>
          <w:p w:rsidR="004F2252" w:rsidRDefault="004F2252">
            <w:pPr>
              <w:pStyle w:val="EmptyCellLayoutStyle"/>
              <w:spacing w:after="0" w:line="240" w:lineRule="auto"/>
            </w:pPr>
          </w:p>
        </w:tc>
      </w:tr>
      <w:tr w:rsidR="004F2252">
        <w:trPr>
          <w:trHeight w:val="13"/>
        </w:trPr>
        <w:tc>
          <w:tcPr>
            <w:tcW w:w="13"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06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8140" w:type="dxa"/>
          </w:tcPr>
          <w:p w:rsidR="004F2252" w:rsidRDefault="004F2252">
            <w:pPr>
              <w:pStyle w:val="EmptyCellLayoutStyle"/>
              <w:spacing w:after="0" w:line="240" w:lineRule="auto"/>
            </w:pPr>
          </w:p>
        </w:tc>
        <w:tc>
          <w:tcPr>
            <w:tcW w:w="119" w:type="dxa"/>
          </w:tcPr>
          <w:p w:rsidR="004F2252" w:rsidRDefault="004F2252">
            <w:pPr>
              <w:pStyle w:val="EmptyCellLayoutStyle"/>
              <w:spacing w:after="0" w:line="240" w:lineRule="auto"/>
            </w:pPr>
          </w:p>
        </w:tc>
        <w:tc>
          <w:tcPr>
            <w:tcW w:w="13" w:type="dxa"/>
          </w:tcPr>
          <w:p w:rsidR="004F2252" w:rsidRDefault="004F2252">
            <w:pPr>
              <w:pStyle w:val="EmptyCellLayoutStyle"/>
              <w:spacing w:after="0" w:line="240" w:lineRule="auto"/>
            </w:pPr>
          </w:p>
        </w:tc>
      </w:tr>
      <w:tr w:rsidR="00831954" w:rsidTr="00831954">
        <w:trPr>
          <w:trHeight w:val="438"/>
        </w:trPr>
        <w:tc>
          <w:tcPr>
            <w:tcW w:w="13" w:type="dxa"/>
          </w:tcPr>
          <w:p w:rsidR="004F2252" w:rsidRDefault="004F2252">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4F2252">
              <w:trPr>
                <w:trHeight w:val="372"/>
              </w:trPr>
              <w:tc>
                <w:tcPr>
                  <w:tcW w:w="9333" w:type="dxa"/>
                  <w:tcBorders>
                    <w:top w:val="nil"/>
                    <w:left w:val="nil"/>
                    <w:bottom w:val="nil"/>
                    <w:right w:val="nil"/>
                  </w:tcBorders>
                  <w:tcMar>
                    <w:top w:w="39" w:type="dxa"/>
                    <w:left w:w="39" w:type="dxa"/>
                    <w:bottom w:w="39" w:type="dxa"/>
                    <w:right w:w="39" w:type="dxa"/>
                  </w:tcMar>
                </w:tcPr>
                <w:p w:rsidR="004F2252" w:rsidRDefault="00831954">
                  <w:pPr>
                    <w:spacing w:after="0" w:line="240" w:lineRule="auto"/>
                    <w:jc w:val="center"/>
                  </w:pPr>
                  <w:r>
                    <w:rPr>
                      <w:rFonts w:ascii="Cambria" w:eastAsia="Cambria" w:hAnsi="Cambria"/>
                      <w:color w:val="000000"/>
                      <w:sz w:val="32"/>
                    </w:rPr>
                    <w:t>Consumer Confidence Report</w:t>
                  </w:r>
                </w:p>
              </w:tc>
            </w:tr>
          </w:tbl>
          <w:p w:rsidR="004F2252" w:rsidRDefault="004F2252">
            <w:pPr>
              <w:spacing w:after="0" w:line="240" w:lineRule="auto"/>
            </w:pPr>
          </w:p>
        </w:tc>
        <w:tc>
          <w:tcPr>
            <w:tcW w:w="13" w:type="dxa"/>
          </w:tcPr>
          <w:p w:rsidR="004F2252" w:rsidRDefault="004F2252">
            <w:pPr>
              <w:pStyle w:val="EmptyCellLayoutStyle"/>
              <w:spacing w:after="0" w:line="240" w:lineRule="auto"/>
            </w:pPr>
          </w:p>
        </w:tc>
      </w:tr>
      <w:tr w:rsidR="00831954" w:rsidTr="00831954">
        <w:trPr>
          <w:trHeight w:val="11"/>
        </w:trPr>
        <w:tc>
          <w:tcPr>
            <w:tcW w:w="13" w:type="dxa"/>
          </w:tcPr>
          <w:p w:rsidR="004F2252" w:rsidRDefault="004F2252">
            <w:pPr>
              <w:pStyle w:val="EmptyCellLayoutStyle"/>
              <w:spacing w:after="0" w:line="240" w:lineRule="auto"/>
            </w:pPr>
          </w:p>
        </w:tc>
        <w:tc>
          <w:tcPr>
            <w:tcW w:w="0" w:type="dxa"/>
            <w:gridSpan w:val="5"/>
            <w:vMerge/>
          </w:tcPr>
          <w:p w:rsidR="004F2252" w:rsidRDefault="004F2252">
            <w:pPr>
              <w:pStyle w:val="EmptyCellLayoutStyle"/>
              <w:spacing w:after="0" w:line="240" w:lineRule="auto"/>
            </w:pPr>
          </w:p>
        </w:tc>
        <w:tc>
          <w:tcPr>
            <w:tcW w:w="13" w:type="dxa"/>
          </w:tcPr>
          <w:p w:rsidR="004F2252" w:rsidRDefault="004F2252">
            <w:pPr>
              <w:pStyle w:val="EmptyCellLayoutStyle"/>
              <w:spacing w:after="0" w:line="240" w:lineRule="auto"/>
            </w:pPr>
          </w:p>
        </w:tc>
      </w:tr>
      <w:tr w:rsidR="004F2252">
        <w:trPr>
          <w:trHeight w:val="79"/>
        </w:trPr>
        <w:tc>
          <w:tcPr>
            <w:tcW w:w="13"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066" w:type="dxa"/>
          </w:tcPr>
          <w:p w:rsidR="004F2252" w:rsidRDefault="004F2252">
            <w:pPr>
              <w:pStyle w:val="EmptyCellLayoutStyle"/>
              <w:spacing w:after="0" w:line="240" w:lineRule="auto"/>
            </w:pPr>
          </w:p>
        </w:tc>
        <w:tc>
          <w:tcPr>
            <w:tcW w:w="6" w:type="dxa"/>
            <w:tcBorders>
              <w:left w:val="single" w:sz="23" w:space="0" w:color="808080"/>
            </w:tcBorders>
          </w:tcPr>
          <w:p w:rsidR="004F2252" w:rsidRDefault="004F2252">
            <w:pPr>
              <w:pStyle w:val="EmptyCellLayoutStyle"/>
              <w:spacing w:after="0" w:line="240" w:lineRule="auto"/>
            </w:pPr>
          </w:p>
        </w:tc>
        <w:tc>
          <w:tcPr>
            <w:tcW w:w="8140" w:type="dxa"/>
          </w:tcPr>
          <w:p w:rsidR="004F2252" w:rsidRDefault="004F2252">
            <w:pPr>
              <w:pStyle w:val="EmptyCellLayoutStyle"/>
              <w:spacing w:after="0" w:line="240" w:lineRule="auto"/>
            </w:pPr>
          </w:p>
        </w:tc>
        <w:tc>
          <w:tcPr>
            <w:tcW w:w="119" w:type="dxa"/>
          </w:tcPr>
          <w:p w:rsidR="004F2252" w:rsidRDefault="004F2252">
            <w:pPr>
              <w:pStyle w:val="EmptyCellLayoutStyle"/>
              <w:spacing w:after="0" w:line="240" w:lineRule="auto"/>
            </w:pPr>
          </w:p>
        </w:tc>
        <w:tc>
          <w:tcPr>
            <w:tcW w:w="13" w:type="dxa"/>
          </w:tcPr>
          <w:p w:rsidR="004F2252" w:rsidRDefault="004F2252">
            <w:pPr>
              <w:pStyle w:val="EmptyCellLayoutStyle"/>
              <w:spacing w:after="0" w:line="240" w:lineRule="auto"/>
            </w:pPr>
          </w:p>
        </w:tc>
      </w:tr>
      <w:tr w:rsidR="00831954" w:rsidTr="00831954">
        <w:trPr>
          <w:trHeight w:val="2304"/>
        </w:trPr>
        <w:tc>
          <w:tcPr>
            <w:tcW w:w="13"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066" w:type="dxa"/>
          </w:tcPr>
          <w:p w:rsidR="004F2252" w:rsidRDefault="004F2252">
            <w:pPr>
              <w:pStyle w:val="EmptyCellLayoutStyle"/>
              <w:spacing w:after="0" w:line="240" w:lineRule="auto"/>
            </w:pPr>
          </w:p>
        </w:tc>
        <w:tc>
          <w:tcPr>
            <w:tcW w:w="6" w:type="dxa"/>
            <w:tcBorders>
              <w:left w:val="single" w:sz="23" w:space="0" w:color="808080"/>
            </w:tcBorders>
          </w:tcPr>
          <w:p w:rsidR="004F2252" w:rsidRDefault="004F2252">
            <w:pPr>
              <w:pStyle w:val="EmptyCellLayoutStyle"/>
              <w:spacing w:after="0" w:line="240" w:lineRule="auto"/>
            </w:pPr>
          </w:p>
        </w:tc>
        <w:tc>
          <w:tcPr>
            <w:tcW w:w="8140"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4F2252">
              <w:trPr>
                <w:trHeight w:val="2226"/>
              </w:trPr>
              <w:tc>
                <w:tcPr>
                  <w:tcW w:w="8260" w:type="dxa"/>
                  <w:tcBorders>
                    <w:top w:val="nil"/>
                    <w:left w:val="nil"/>
                    <w:bottom w:val="nil"/>
                    <w:right w:val="nil"/>
                  </w:tcBorders>
                  <w:tcMar>
                    <w:top w:w="39" w:type="dxa"/>
                    <w:left w:w="39" w:type="dxa"/>
                    <w:bottom w:w="39" w:type="dxa"/>
                    <w:right w:w="39" w:type="dxa"/>
                  </w:tcMar>
                </w:tcPr>
                <w:p w:rsidR="004F2252" w:rsidRDefault="004F2252">
                  <w:pPr>
                    <w:spacing w:after="0" w:line="240" w:lineRule="auto"/>
                    <w:jc w:val="center"/>
                  </w:pPr>
                </w:p>
                <w:p w:rsidR="004F2252" w:rsidRDefault="00831954">
                  <w:pPr>
                    <w:spacing w:after="0" w:line="240" w:lineRule="auto"/>
                  </w:pPr>
                  <w:r>
                    <w:rPr>
                      <w:rFonts w:ascii="Calibri" w:eastAsia="Calibri" w:hAnsi="Calibri"/>
                      <w:color w:val="000000"/>
                      <w:sz w:val="144"/>
                    </w:rPr>
                    <w:t>2024 CCR</w:t>
                  </w:r>
                </w:p>
              </w:tc>
            </w:tr>
          </w:tbl>
          <w:p w:rsidR="004F2252" w:rsidRDefault="004F2252">
            <w:pPr>
              <w:spacing w:after="0" w:line="240" w:lineRule="auto"/>
            </w:pPr>
          </w:p>
        </w:tc>
        <w:tc>
          <w:tcPr>
            <w:tcW w:w="13" w:type="dxa"/>
          </w:tcPr>
          <w:p w:rsidR="004F2252" w:rsidRDefault="004F2252">
            <w:pPr>
              <w:pStyle w:val="EmptyCellLayoutStyle"/>
              <w:spacing w:after="0" w:line="240" w:lineRule="auto"/>
            </w:pPr>
          </w:p>
        </w:tc>
      </w:tr>
      <w:tr w:rsidR="00831954" w:rsidTr="00831954">
        <w:trPr>
          <w:trHeight w:val="94"/>
        </w:trPr>
        <w:tc>
          <w:tcPr>
            <w:tcW w:w="13"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4F2252">
              <w:trPr>
                <w:trHeight w:val="3346"/>
              </w:trPr>
              <w:tc>
                <w:tcPr>
                  <w:tcW w:w="9214" w:type="dxa"/>
                  <w:tcBorders>
                    <w:top w:val="nil"/>
                    <w:left w:val="nil"/>
                    <w:bottom w:val="nil"/>
                    <w:right w:val="nil"/>
                  </w:tcBorders>
                  <w:tcMar>
                    <w:top w:w="39" w:type="dxa"/>
                    <w:left w:w="39" w:type="dxa"/>
                    <w:bottom w:w="39" w:type="dxa"/>
                    <w:right w:w="39" w:type="dxa"/>
                  </w:tcMar>
                </w:tcPr>
                <w:p w:rsidR="004F2252" w:rsidRDefault="004F2252">
                  <w:pPr>
                    <w:spacing w:after="0" w:line="240" w:lineRule="auto"/>
                  </w:pPr>
                </w:p>
                <w:p w:rsidR="004F2252" w:rsidRDefault="00831954">
                  <w:pPr>
                    <w:spacing w:after="0" w:line="240" w:lineRule="auto"/>
                  </w:pPr>
                  <w:r>
                    <w:rPr>
                      <w:rFonts w:ascii="Calibri" w:eastAsia="Calibri" w:hAnsi="Calibri"/>
                      <w:b/>
                      <w:color w:val="000000"/>
                      <w:sz w:val="28"/>
                    </w:rPr>
                    <w:t>Additional Information and Electronic Copies can be found at www.ldh.la.gov/ccr</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What you need to do:</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2025.</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 form no later than September 30, 2025.</w:t>
                  </w:r>
                </w:p>
                <w:p w:rsidR="004F2252" w:rsidRDefault="004F2252">
                  <w:pPr>
                    <w:spacing w:after="0" w:line="240" w:lineRule="auto"/>
                  </w:pPr>
                </w:p>
                <w:p w:rsidR="004F2252" w:rsidRDefault="00831954">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4F2252" w:rsidRDefault="00831954">
                  <w:pPr>
                    <w:spacing w:after="0" w:line="240" w:lineRule="auto"/>
                  </w:pPr>
                  <w:r>
                    <w:rPr>
                      <w:rFonts w:ascii="Calibri" w:eastAsia="Calibri" w:hAnsi="Calibri"/>
                      <w:color w:val="000000"/>
                      <w:sz w:val="22"/>
                    </w:rPr>
                    <w:t> </w:t>
                  </w:r>
                </w:p>
                <w:p w:rsidR="004F2252" w:rsidRDefault="00831954">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4F2252" w:rsidRDefault="004F2252">
                  <w:pPr>
                    <w:spacing w:after="0" w:line="240" w:lineRule="auto"/>
                  </w:pPr>
                </w:p>
                <w:p w:rsidR="004F2252" w:rsidRDefault="00831954">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4F2252" w:rsidRDefault="004F2252">
                  <w:pPr>
                    <w:spacing w:after="0" w:line="240" w:lineRule="auto"/>
                  </w:pPr>
                </w:p>
                <w:p w:rsidR="004F2252" w:rsidRDefault="00831954">
                  <w:pPr>
                    <w:spacing w:after="0" w:line="240" w:lineRule="auto"/>
                  </w:pPr>
                  <w:r>
                    <w:rPr>
                      <w:rFonts w:ascii="Calibri" w:eastAsia="Calibri" w:hAnsi="Calibri"/>
                      <w:b/>
                      <w:color w:val="000000"/>
                      <w:sz w:val="22"/>
                    </w:rPr>
                    <w:t>Notes:</w:t>
                  </w:r>
                </w:p>
                <w:p w:rsidR="004F2252" w:rsidRDefault="00831954">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4F2252" w:rsidRDefault="004F2252">
            <w:pPr>
              <w:spacing w:after="0" w:line="240" w:lineRule="auto"/>
            </w:pPr>
          </w:p>
        </w:tc>
        <w:tc>
          <w:tcPr>
            <w:tcW w:w="119" w:type="dxa"/>
          </w:tcPr>
          <w:p w:rsidR="004F2252" w:rsidRDefault="004F2252">
            <w:pPr>
              <w:pStyle w:val="EmptyCellLayoutStyle"/>
              <w:spacing w:after="0" w:line="240" w:lineRule="auto"/>
            </w:pPr>
          </w:p>
        </w:tc>
        <w:tc>
          <w:tcPr>
            <w:tcW w:w="13" w:type="dxa"/>
          </w:tcPr>
          <w:p w:rsidR="004F2252" w:rsidRDefault="004F2252">
            <w:pPr>
              <w:pStyle w:val="EmptyCellLayoutStyle"/>
              <w:spacing w:after="0" w:line="240" w:lineRule="auto"/>
            </w:pPr>
          </w:p>
        </w:tc>
      </w:tr>
      <w:tr w:rsidR="00831954" w:rsidTr="00831954">
        <w:trPr>
          <w:trHeight w:val="13"/>
        </w:trPr>
        <w:tc>
          <w:tcPr>
            <w:tcW w:w="13" w:type="dxa"/>
            <w:tcBorders>
              <w:top w:val="single" w:sz="23" w:space="0" w:color="808080"/>
            </w:tcBorders>
          </w:tcPr>
          <w:p w:rsidR="004F2252" w:rsidRDefault="004F2252">
            <w:pPr>
              <w:pStyle w:val="EmptyCellLayoutStyle"/>
              <w:spacing w:after="0" w:line="240" w:lineRule="auto"/>
            </w:pPr>
          </w:p>
        </w:tc>
        <w:tc>
          <w:tcPr>
            <w:tcW w:w="0" w:type="dxa"/>
            <w:tcBorders>
              <w:top w:val="single" w:sz="23" w:space="0" w:color="808080"/>
            </w:tcBorders>
          </w:tcPr>
          <w:p w:rsidR="004F2252" w:rsidRDefault="004F2252">
            <w:pPr>
              <w:pStyle w:val="EmptyCellLayoutStyle"/>
              <w:spacing w:after="0" w:line="240" w:lineRule="auto"/>
            </w:pPr>
          </w:p>
        </w:tc>
        <w:tc>
          <w:tcPr>
            <w:tcW w:w="1066" w:type="dxa"/>
            <w:gridSpan w:val="3"/>
            <w:vMerge/>
            <w:tcBorders>
              <w:top w:val="single" w:sz="23" w:space="0" w:color="808080"/>
            </w:tcBorders>
          </w:tcPr>
          <w:p w:rsidR="004F2252" w:rsidRDefault="004F2252">
            <w:pPr>
              <w:pStyle w:val="EmptyCellLayoutStyle"/>
              <w:spacing w:after="0" w:line="240" w:lineRule="auto"/>
            </w:pPr>
          </w:p>
        </w:tc>
        <w:tc>
          <w:tcPr>
            <w:tcW w:w="119" w:type="dxa"/>
            <w:tcBorders>
              <w:top w:val="single" w:sz="23" w:space="0" w:color="808080"/>
            </w:tcBorders>
          </w:tcPr>
          <w:p w:rsidR="004F2252" w:rsidRDefault="004F2252">
            <w:pPr>
              <w:pStyle w:val="EmptyCellLayoutStyle"/>
              <w:spacing w:after="0" w:line="240" w:lineRule="auto"/>
            </w:pPr>
          </w:p>
        </w:tc>
        <w:tc>
          <w:tcPr>
            <w:tcW w:w="13" w:type="dxa"/>
            <w:tcBorders>
              <w:top w:val="single" w:sz="23" w:space="0" w:color="808080"/>
            </w:tcBorders>
          </w:tcPr>
          <w:p w:rsidR="004F2252" w:rsidRDefault="004F2252">
            <w:pPr>
              <w:pStyle w:val="EmptyCellLayoutStyle"/>
              <w:spacing w:after="0" w:line="240" w:lineRule="auto"/>
            </w:pPr>
          </w:p>
        </w:tc>
      </w:tr>
      <w:tr w:rsidR="00831954" w:rsidTr="00831954">
        <w:trPr>
          <w:trHeight w:val="3316"/>
        </w:trPr>
        <w:tc>
          <w:tcPr>
            <w:tcW w:w="13"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066" w:type="dxa"/>
            <w:gridSpan w:val="3"/>
            <w:vMerge/>
          </w:tcPr>
          <w:p w:rsidR="004F2252" w:rsidRDefault="004F2252">
            <w:pPr>
              <w:pStyle w:val="EmptyCellLayoutStyle"/>
              <w:spacing w:after="0" w:line="240" w:lineRule="auto"/>
            </w:pPr>
          </w:p>
        </w:tc>
        <w:tc>
          <w:tcPr>
            <w:tcW w:w="119" w:type="dxa"/>
          </w:tcPr>
          <w:p w:rsidR="004F2252" w:rsidRDefault="004F2252">
            <w:pPr>
              <w:pStyle w:val="EmptyCellLayoutStyle"/>
              <w:spacing w:after="0" w:line="240" w:lineRule="auto"/>
            </w:pPr>
          </w:p>
        </w:tc>
        <w:tc>
          <w:tcPr>
            <w:tcW w:w="13" w:type="dxa"/>
          </w:tcPr>
          <w:p w:rsidR="004F2252" w:rsidRDefault="004F2252">
            <w:pPr>
              <w:pStyle w:val="EmptyCellLayoutStyle"/>
              <w:spacing w:after="0" w:line="240" w:lineRule="auto"/>
            </w:pPr>
          </w:p>
        </w:tc>
      </w:tr>
    </w:tbl>
    <w:p w:rsidR="004F2252" w:rsidRDefault="00831954">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9214"/>
        <w:gridCol w:w="132"/>
      </w:tblGrid>
      <w:tr w:rsidR="004F2252">
        <w:tc>
          <w:tcPr>
            <w:tcW w:w="13" w:type="dxa"/>
          </w:tcPr>
          <w:p w:rsidR="004F2252" w:rsidRDefault="004F2252">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29"/>
            </w:tblGrid>
            <w:tr w:rsidR="004F2252">
              <w:trPr>
                <w:trHeight w:val="5211"/>
              </w:trPr>
              <w:tc>
                <w:tcPr>
                  <w:tcW w:w="194" w:type="dxa"/>
                </w:tcPr>
                <w:p w:rsidR="004F2252" w:rsidRDefault="004F2252">
                  <w:pPr>
                    <w:pStyle w:val="EmptyCellLayoutStyle"/>
                    <w:spacing w:after="0" w:line="240" w:lineRule="auto"/>
                  </w:pPr>
                </w:p>
              </w:tc>
              <w:tc>
                <w:tcPr>
                  <w:tcW w:w="8790" w:type="dxa"/>
                </w:tcPr>
                <w:p w:rsidR="004F2252" w:rsidRDefault="004F2252">
                  <w:pPr>
                    <w:pStyle w:val="EmptyCellLayoutStyle"/>
                    <w:spacing w:after="0" w:line="240" w:lineRule="auto"/>
                  </w:pPr>
                </w:p>
              </w:tc>
              <w:tc>
                <w:tcPr>
                  <w:tcW w:w="229" w:type="dxa"/>
                </w:tcPr>
                <w:p w:rsidR="004F2252" w:rsidRDefault="004F2252">
                  <w:pPr>
                    <w:pStyle w:val="EmptyCellLayoutStyle"/>
                    <w:spacing w:after="0" w:line="240" w:lineRule="auto"/>
                  </w:pPr>
                </w:p>
              </w:tc>
            </w:tr>
            <w:tr w:rsidR="004F2252">
              <w:trPr>
                <w:trHeight w:val="359"/>
              </w:trPr>
              <w:tc>
                <w:tcPr>
                  <w:tcW w:w="194" w:type="dxa"/>
                </w:tcPr>
                <w:p w:rsidR="004F2252" w:rsidRDefault="004F2252">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4F2252">
                    <w:trPr>
                      <w:trHeight w:val="282"/>
                    </w:trPr>
                    <w:tc>
                      <w:tcPr>
                        <w:tcW w:w="8790" w:type="dxa"/>
                        <w:tcBorders>
                          <w:top w:val="nil"/>
                          <w:left w:val="nil"/>
                          <w:bottom w:val="nil"/>
                          <w:right w:val="nil"/>
                        </w:tcBorders>
                        <w:tcMar>
                          <w:top w:w="39" w:type="dxa"/>
                          <w:left w:w="39" w:type="dxa"/>
                          <w:bottom w:w="39" w:type="dxa"/>
                          <w:right w:w="39" w:type="dxa"/>
                        </w:tcMar>
                        <w:vAlign w:val="center"/>
                      </w:tcPr>
                      <w:p w:rsidR="004F2252" w:rsidRDefault="00831954">
                        <w:pPr>
                          <w:spacing w:after="0" w:line="240" w:lineRule="auto"/>
                          <w:jc w:val="center"/>
                        </w:pPr>
                        <w:r>
                          <w:rPr>
                            <w:rFonts w:ascii="Calibri" w:eastAsia="Calibri" w:hAnsi="Calibri"/>
                            <w:color w:val="000000"/>
                            <w:sz w:val="40"/>
                          </w:rPr>
                          <w:t>This page intentionally left blank</w:t>
                        </w:r>
                      </w:p>
                    </w:tc>
                  </w:tr>
                </w:tbl>
                <w:p w:rsidR="004F2252" w:rsidRDefault="004F2252">
                  <w:pPr>
                    <w:spacing w:after="0" w:line="240" w:lineRule="auto"/>
                  </w:pPr>
                </w:p>
              </w:tc>
              <w:tc>
                <w:tcPr>
                  <w:tcW w:w="229" w:type="dxa"/>
                </w:tcPr>
                <w:p w:rsidR="004F2252" w:rsidRDefault="004F2252">
                  <w:pPr>
                    <w:pStyle w:val="EmptyCellLayoutStyle"/>
                    <w:spacing w:after="0" w:line="240" w:lineRule="auto"/>
                  </w:pPr>
                </w:p>
              </w:tc>
            </w:tr>
            <w:tr w:rsidR="004F2252">
              <w:trPr>
                <w:trHeight w:val="951"/>
              </w:trPr>
              <w:tc>
                <w:tcPr>
                  <w:tcW w:w="194" w:type="dxa"/>
                </w:tcPr>
                <w:p w:rsidR="004F2252" w:rsidRDefault="004F2252">
                  <w:pPr>
                    <w:pStyle w:val="EmptyCellLayoutStyle"/>
                    <w:spacing w:after="0" w:line="240" w:lineRule="auto"/>
                  </w:pPr>
                </w:p>
              </w:tc>
              <w:tc>
                <w:tcPr>
                  <w:tcW w:w="8790" w:type="dxa"/>
                </w:tcPr>
                <w:p w:rsidR="004F2252" w:rsidRDefault="004F2252">
                  <w:pPr>
                    <w:pStyle w:val="EmptyCellLayoutStyle"/>
                    <w:spacing w:after="0" w:line="240" w:lineRule="auto"/>
                  </w:pPr>
                </w:p>
              </w:tc>
              <w:tc>
                <w:tcPr>
                  <w:tcW w:w="229" w:type="dxa"/>
                </w:tcPr>
                <w:p w:rsidR="004F2252" w:rsidRDefault="004F2252">
                  <w:pPr>
                    <w:pStyle w:val="EmptyCellLayoutStyle"/>
                    <w:spacing w:after="0" w:line="240" w:lineRule="auto"/>
                  </w:pPr>
                </w:p>
              </w:tc>
            </w:tr>
          </w:tbl>
          <w:p w:rsidR="004F2252" w:rsidRDefault="004F2252">
            <w:pPr>
              <w:spacing w:after="0" w:line="240" w:lineRule="auto"/>
            </w:pPr>
          </w:p>
        </w:tc>
        <w:tc>
          <w:tcPr>
            <w:tcW w:w="132" w:type="dxa"/>
          </w:tcPr>
          <w:p w:rsidR="004F2252" w:rsidRDefault="004F2252">
            <w:pPr>
              <w:pStyle w:val="EmptyCellLayoutStyle"/>
              <w:spacing w:after="0" w:line="240" w:lineRule="auto"/>
            </w:pPr>
          </w:p>
        </w:tc>
      </w:tr>
    </w:tbl>
    <w:p w:rsidR="004F2252" w:rsidRDefault="00831954">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194"/>
        <w:gridCol w:w="165"/>
        <w:gridCol w:w="31"/>
        <w:gridCol w:w="659"/>
        <w:gridCol w:w="7654"/>
        <w:gridCol w:w="25"/>
        <w:gridCol w:w="465"/>
        <w:gridCol w:w="136"/>
      </w:tblGrid>
      <w:tr w:rsidR="004F2252">
        <w:trPr>
          <w:trHeight w:val="277"/>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375"/>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297"/>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jc w:val="center"/>
                  </w:pPr>
                  <w:r>
                    <w:rPr>
                      <w:rFonts w:ascii="Calibri" w:eastAsia="Calibri" w:hAnsi="Calibri"/>
                      <w:b/>
                      <w:color w:val="000000"/>
                      <w:sz w:val="28"/>
                    </w:rPr>
                    <w:t>The Water We Drink</w:t>
                  </w:r>
                </w:p>
              </w:tc>
            </w:tr>
          </w:tbl>
          <w:p w:rsidR="004F2252" w:rsidRDefault="004F2252">
            <w:pPr>
              <w:spacing w:after="0" w:line="240" w:lineRule="auto"/>
            </w:pPr>
          </w:p>
        </w:tc>
      </w:tr>
      <w:tr w:rsidR="004F2252">
        <w:trPr>
          <w:trHeight w:val="200"/>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333"/>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255"/>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jc w:val="center"/>
                  </w:pPr>
                  <w:r>
                    <w:rPr>
                      <w:rFonts w:ascii="Calibri" w:eastAsia="Calibri" w:hAnsi="Calibri"/>
                      <w:b/>
                      <w:color w:val="000000"/>
                      <w:sz w:val="22"/>
                    </w:rPr>
                    <w:t>MADISONVILLE ON THE LAKE</w:t>
                  </w:r>
                </w:p>
              </w:tc>
            </w:tr>
          </w:tbl>
          <w:p w:rsidR="004F2252" w:rsidRDefault="004F2252">
            <w:pPr>
              <w:spacing w:after="0" w:line="240" w:lineRule="auto"/>
            </w:pPr>
          </w:p>
        </w:tc>
      </w:tr>
      <w:tr w:rsidR="00831954" w:rsidTr="00831954">
        <w:trPr>
          <w:trHeight w:val="389"/>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4F2252">
              <w:trPr>
                <w:trHeight w:val="311"/>
              </w:trPr>
              <w:tc>
                <w:tcPr>
                  <w:tcW w:w="9346" w:type="dxa"/>
                  <w:tcBorders>
                    <w:top w:val="nil"/>
                    <w:left w:val="nil"/>
                    <w:bottom w:val="nil"/>
                    <w:right w:val="nil"/>
                  </w:tcBorders>
                  <w:tcMar>
                    <w:top w:w="39" w:type="dxa"/>
                    <w:left w:w="39" w:type="dxa"/>
                    <w:bottom w:w="39" w:type="dxa"/>
                    <w:right w:w="39" w:type="dxa"/>
                  </w:tcMar>
                </w:tcPr>
                <w:p w:rsidR="004F2252" w:rsidRDefault="00831954">
                  <w:pPr>
                    <w:spacing w:after="0" w:line="240" w:lineRule="auto"/>
                    <w:jc w:val="center"/>
                  </w:pPr>
                  <w:r>
                    <w:rPr>
                      <w:rFonts w:ascii="Calibri" w:eastAsia="Calibri" w:hAnsi="Calibri"/>
                      <w:color w:val="000000"/>
                      <w:sz w:val="22"/>
                    </w:rPr>
                    <w:t xml:space="preserve">Public Water Supply ID: LA1103176   </w:t>
                  </w:r>
                </w:p>
              </w:tc>
            </w:tr>
          </w:tbl>
          <w:p w:rsidR="004F2252" w:rsidRDefault="004F2252">
            <w:pPr>
              <w:spacing w:after="0" w:line="240" w:lineRule="auto"/>
            </w:pPr>
          </w:p>
        </w:tc>
      </w:tr>
      <w:tr w:rsidR="004F2252">
        <w:trPr>
          <w:trHeight w:val="154"/>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221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2136"/>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4F2252" w:rsidRDefault="00831954">
                  <w:pPr>
                    <w:spacing w:after="0" w:line="240" w:lineRule="auto"/>
                  </w:pPr>
                  <w:r>
                    <w:rPr>
                      <w:rFonts w:ascii="Calibri" w:eastAsia="Calibri" w:hAnsi="Calibri"/>
                      <w:color w:val="000000"/>
                      <w:sz w:val="22"/>
                    </w:rPr>
                    <w:t>Our water source(s) are listed below:</w:t>
                  </w:r>
                </w:p>
              </w:tc>
            </w:tr>
          </w:tbl>
          <w:p w:rsidR="004F2252" w:rsidRDefault="004F2252">
            <w:pPr>
              <w:spacing w:after="0" w:line="240" w:lineRule="auto"/>
            </w:pPr>
          </w:p>
        </w:tc>
      </w:tr>
      <w:tr w:rsidR="004F2252">
        <w:trPr>
          <w:trHeight w:val="84"/>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484"/>
              <w:gridCol w:w="3195"/>
            </w:tblGrid>
            <w:tr w:rsidR="004F2252">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Source Water Type</w:t>
                  </w:r>
                </w:p>
              </w:tc>
            </w:tr>
            <w:tr w:rsidR="004F2252">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MAD. ON THE LAKE WELL 001</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Ground water</w:t>
                  </w:r>
                </w:p>
              </w:tc>
            </w:tr>
          </w:tbl>
          <w:p w:rsidR="004F2252" w:rsidRDefault="004F2252">
            <w:pPr>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4F2252">
        <w:trPr>
          <w:trHeight w:val="100"/>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403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3952"/>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4F2252" w:rsidRDefault="004F2252">
                  <w:pPr>
                    <w:spacing w:after="0" w:line="240" w:lineRule="auto"/>
                  </w:pPr>
                  <w:bookmarkStart w:id="0" w:name="_GoBack"/>
                  <w:bookmarkEnd w:id="0"/>
                </w:p>
                <w:p w:rsidR="004F2252" w:rsidRDefault="00831954">
                  <w:pPr>
                    <w:spacing w:after="0" w:line="240" w:lineRule="auto"/>
                  </w:pPr>
                  <w:r>
                    <w:rPr>
                      <w:rFonts w:ascii="Calibri" w:eastAsia="Calibri" w:hAnsi="Calibri"/>
                      <w:color w:val="000000"/>
                      <w:sz w:val="22"/>
                    </w:rPr>
                    <w:t>                In order to ensure that ta</w:t>
                  </w:r>
                  <w:r>
                    <w:rPr>
                      <w:rFonts w:ascii="Calibri" w:eastAsia="Calibri" w:hAnsi="Calibri"/>
                      <w:color w:val="000000"/>
                      <w:sz w:val="22"/>
                    </w:rPr>
                    <w:t xml:space="preserve">p water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w:t>
                  </w:r>
                  <w:r>
                    <w:rPr>
                      <w:rFonts w:ascii="Calibri" w:eastAsia="Calibri" w:hAnsi="Calibri"/>
                      <w:color w:val="000000"/>
                      <w:sz w:val="22"/>
                    </w:rPr>
                    <w:t xml:space="preserve">e same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contact  KEITH</w:t>
                  </w:r>
                  <w:proofErr w:type="gramEnd"/>
                  <w:r>
                    <w:rPr>
                      <w:rFonts w:ascii="Calibri" w:eastAsia="Calibri" w:hAnsi="Calibri"/>
                      <w:color w:val="000000"/>
                      <w:sz w:val="22"/>
                    </w:rPr>
                    <w:t xml:space="preserve"> LAGRANGE at  985-624-3169.</w:t>
                  </w:r>
                </w:p>
                <w:p w:rsidR="004F2252" w:rsidRDefault="004F2252">
                  <w:pPr>
                    <w:spacing w:after="0" w:line="240" w:lineRule="auto"/>
                  </w:pPr>
                </w:p>
              </w:tc>
            </w:tr>
          </w:tbl>
          <w:p w:rsidR="004F2252" w:rsidRDefault="004F2252">
            <w:pPr>
              <w:spacing w:after="0" w:line="240" w:lineRule="auto"/>
            </w:pPr>
          </w:p>
        </w:tc>
      </w:tr>
      <w:tr w:rsidR="004F2252">
        <w:trPr>
          <w:trHeight w:val="42"/>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1595"/>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4F2252">
              <w:trPr>
                <w:trHeight w:val="1517"/>
              </w:trPr>
              <w:tc>
                <w:tcPr>
                  <w:tcW w:w="9346"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 xml:space="preserve">eased risk of these harmful health effects. Adults have increased risks of heart disease, high blood </w:t>
                  </w:r>
                  <w:r>
                    <w:rPr>
                      <w:rFonts w:ascii="Calibri" w:eastAsia="Calibri" w:hAnsi="Calibri"/>
                      <w:color w:val="000000"/>
                      <w:sz w:val="22"/>
                    </w:rPr>
                    <w:lastRenderedPageBreak/>
                    <w:t>pressure, kidney or nervous system problems. Contact your health care provider for more information about your risks.</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w:t>
                  </w:r>
                  <w:r>
                    <w:rPr>
                      <w:rFonts w:ascii="Calibri" w:eastAsia="Calibri" w:hAnsi="Calibri"/>
                      <w:color w:val="000000"/>
                      <w:sz w:val="16"/>
                    </w:rPr>
                    <w:t>ponds to one minute in two years or a single penny in $10,000.</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w:t>
                  </w:r>
                  <w:r>
                    <w:rPr>
                      <w:rFonts w:ascii="Calibri" w:eastAsia="Calibri" w:hAnsi="Calibri"/>
                      <w:color w:val="000000"/>
                      <w:sz w:val="16"/>
                    </w:rPr>
                    <w:t>ries per liter is a measure of the radioactivity in water.</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w:t>
                  </w:r>
                  <w:r>
                    <w:rPr>
                      <w:rFonts w:ascii="Calibri" w:eastAsia="Calibri" w:hAnsi="Calibri"/>
                      <w:color w:val="000000"/>
                      <w:sz w:val="16"/>
                    </w:rPr>
                    <w:t>tration of a contaminant that, if exceeded, triggers treatment or other requirements that a water system must follow.</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xml:space="preserve">– the “Maximum Allowed” MCL is the highest level of a contaminant that is allowed in drinking water.  MCL’s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w:t>
                  </w:r>
                  <w:r>
                    <w:rPr>
                      <w:rFonts w:ascii="Calibri" w:eastAsia="Calibri" w:hAnsi="Calibri"/>
                      <w:color w:val="000000"/>
                      <w:sz w:val="16"/>
                    </w:rPr>
                    <w:t xml:space="preserv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expected risk to human health.  MCLG’s allow for a margin of safety.</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w:t>
                  </w:r>
                  <w:r>
                    <w:rPr>
                      <w:rFonts w:ascii="Calibri" w:eastAsia="Calibri" w:hAnsi="Calibri"/>
                      <w:color w:val="000000"/>
                      <w:sz w:val="16"/>
                    </w:rPr>
                    <w:t>re is convincing evidence that addition of a disinfectant is necessary for control of microbial contaminants.</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w:t>
                  </w:r>
                  <w:r>
                    <w:rPr>
                      <w:rFonts w:ascii="Calibri" w:eastAsia="Calibri" w:hAnsi="Calibri"/>
                      <w:color w:val="000000"/>
                      <w:sz w:val="16"/>
                    </w:rPr>
                    <w:t>ealth. MRDLGs do not reflect the benefits of the use of disinfectants to control microbial contaminants.</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w:t>
                  </w:r>
                  <w:proofErr w:type="gramStart"/>
                  <w:r>
                    <w:rPr>
                      <w:rFonts w:ascii="Calibri" w:eastAsia="Calibri" w:hAnsi="Calibri"/>
                      <w:color w:val="000000"/>
                      <w:sz w:val="16"/>
                    </w:rPr>
                    <w:t>have been foun</w:t>
                  </w:r>
                  <w:r>
                    <w:rPr>
                      <w:rFonts w:ascii="Calibri" w:eastAsia="Calibri" w:hAnsi="Calibri"/>
                      <w:color w:val="000000"/>
                      <w:sz w:val="16"/>
                    </w:rPr>
                    <w:t>d</w:t>
                  </w:r>
                  <w:proofErr w:type="gramEnd"/>
                  <w:r>
                    <w:rPr>
                      <w:rFonts w:ascii="Calibri" w:eastAsia="Calibri" w:hAnsi="Calibri"/>
                      <w:color w:val="000000"/>
                      <w:sz w:val="16"/>
                    </w:rPr>
                    <w:t xml:space="preserve"> in our water system.</w:t>
                  </w:r>
                </w:p>
                <w:p w:rsidR="004F2252" w:rsidRDefault="004F2252">
                  <w:pPr>
                    <w:spacing w:after="0" w:line="240" w:lineRule="auto"/>
                  </w:pPr>
                </w:p>
                <w:p w:rsidR="004F2252" w:rsidRDefault="00831954">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4F2252" w:rsidRDefault="004F2252">
            <w:pPr>
              <w:spacing w:after="0" w:line="240" w:lineRule="auto"/>
            </w:pPr>
          </w:p>
        </w:tc>
      </w:tr>
      <w:tr w:rsidR="004F2252">
        <w:trPr>
          <w:trHeight w:val="204"/>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88"/>
              <w:gridCol w:w="3269"/>
              <w:gridCol w:w="2644"/>
            </w:tblGrid>
            <w:tr w:rsidR="00831954" w:rsidTr="00831954">
              <w:trPr>
                <w:trHeight w:val="282"/>
              </w:trPr>
              <w:tc>
                <w:tcPr>
                  <w:tcW w:w="3088" w:type="dxa"/>
                  <w:gridSpan w:val="3"/>
                  <w:tcBorders>
                    <w:top w:val="nil"/>
                    <w:left w:val="nil"/>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000000"/>
                      <w:sz w:val="22"/>
                    </w:rPr>
                    <w:t>During the period covered by this report we had the below noted violations.</w:t>
                  </w:r>
                </w:p>
              </w:tc>
            </w:tr>
            <w:tr w:rsidR="004F2252">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1F3864"/>
                      <w:sz w:val="18"/>
                    </w:rPr>
                    <w:t>Type</w:t>
                  </w:r>
                </w:p>
              </w:tc>
            </w:tr>
            <w:tr w:rsidR="004F2252">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6/30/2024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CONSUMER CONFIDENCE RULE</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CCR REPORT</w:t>
                  </w:r>
                </w:p>
              </w:tc>
            </w:tr>
            <w:tr w:rsidR="004F2252">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10/16/2024 - 10/23/2024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LEAD AND COPPER RULE REVISIONS</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LSL REPORTING-INITIAL</w:t>
                  </w:r>
                </w:p>
              </w:tc>
            </w:tr>
            <w:tr w:rsidR="004F2252">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10/16/2024 - 12/17/2024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LEAD AND COPPER RULE REVISIONS</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LSL INVENTORY-INITIAL</w:t>
                  </w:r>
                </w:p>
              </w:tc>
            </w:tr>
          </w:tbl>
          <w:p w:rsidR="004F2252" w:rsidRDefault="004F2252">
            <w:pPr>
              <w:spacing w:after="0" w:line="240" w:lineRule="auto"/>
            </w:pPr>
          </w:p>
        </w:tc>
        <w:tc>
          <w:tcPr>
            <w:tcW w:w="136" w:type="dxa"/>
          </w:tcPr>
          <w:p w:rsidR="004F2252" w:rsidRDefault="004F2252">
            <w:pPr>
              <w:pStyle w:val="EmptyCellLayoutStyle"/>
              <w:spacing w:after="0" w:line="240" w:lineRule="auto"/>
            </w:pPr>
          </w:p>
        </w:tc>
      </w:tr>
      <w:tr w:rsidR="004F2252">
        <w:trPr>
          <w:trHeight w:val="279"/>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108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1002"/>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lastRenderedPageBreak/>
                    <w:t xml:space="preserve">                    Our water system tested a minimum of 1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4F2252" w:rsidRDefault="004F2252">
            <w:pPr>
              <w:spacing w:after="0" w:line="240" w:lineRule="auto"/>
            </w:pPr>
          </w:p>
        </w:tc>
      </w:tr>
      <w:tr w:rsidR="004F2252">
        <w:trPr>
          <w:trHeight w:val="239"/>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gridSpan w:val="9"/>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4F2252">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Typical Source</w:t>
                  </w:r>
                </w:p>
              </w:tc>
            </w:tr>
            <w:tr w:rsidR="004F2252">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2024</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0.5</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0.0 - 0.1</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Water additive used to control microbes</w:t>
                  </w:r>
                </w:p>
              </w:tc>
            </w:tr>
          </w:tbl>
          <w:p w:rsidR="004F2252" w:rsidRDefault="004F2252">
            <w:pPr>
              <w:spacing w:after="0" w:line="240" w:lineRule="auto"/>
            </w:pPr>
          </w:p>
        </w:tc>
      </w:tr>
      <w:tr w:rsidR="004F2252">
        <w:trPr>
          <w:trHeight w:val="116"/>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839"/>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761"/>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4F2252" w:rsidRDefault="004F2252">
            <w:pPr>
              <w:spacing w:after="0" w:line="240" w:lineRule="auto"/>
            </w:pPr>
          </w:p>
        </w:tc>
      </w:tr>
      <w:tr w:rsidR="004F2252">
        <w:trPr>
          <w:trHeight w:val="12"/>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629"/>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gridSpan w:val="9"/>
          </w:tcPr>
          <w:tbl>
            <w:tblPr>
              <w:tblW w:w="0" w:type="auto"/>
              <w:tblLayout w:type="fixed"/>
              <w:tblCellMar>
                <w:left w:w="0" w:type="dxa"/>
                <w:right w:w="0" w:type="dxa"/>
              </w:tblCellMar>
              <w:tblLook w:val="04A0" w:firstRow="1" w:lastRow="0" w:firstColumn="1" w:lastColumn="0" w:noHBand="0" w:noVBand="1"/>
            </w:tblPr>
            <w:tblGrid>
              <w:gridCol w:w="9333"/>
            </w:tblGrid>
            <w:tr w:rsidR="004F2252">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4F2252" w:rsidRDefault="004F2252">
            <w:pPr>
              <w:spacing w:after="0" w:line="240" w:lineRule="auto"/>
            </w:pPr>
          </w:p>
        </w:tc>
      </w:tr>
      <w:tr w:rsidR="004F2252">
        <w:trPr>
          <w:trHeight w:val="208"/>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4F2252">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Typical Source</w:t>
                  </w:r>
                </w:p>
              </w:tc>
            </w:tr>
            <w:tr w:rsidR="004F2252">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FLUORIDE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4</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4</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4F2252" w:rsidRDefault="004F2252">
            <w:pPr>
              <w:spacing w:after="0" w:line="240" w:lineRule="auto"/>
            </w:pPr>
          </w:p>
        </w:tc>
      </w:tr>
      <w:tr w:rsidR="004F2252">
        <w:trPr>
          <w:trHeight w:val="1512"/>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4F2252">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4F2252">
                  <w:pPr>
                    <w:spacing w:after="0" w:line="240" w:lineRule="auto"/>
                  </w:pPr>
                </w:p>
                <w:p w:rsidR="004F2252" w:rsidRDefault="00831954">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Typical Source</w:t>
                  </w:r>
                </w:p>
              </w:tc>
            </w:tr>
            <w:tr w:rsidR="004F2252">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0 - 0.1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Corrosion of household plumbing systems; Erosion of natural deposits; Leaching from wood preservatives</w:t>
                  </w:r>
                </w:p>
              </w:tc>
            </w:tr>
            <w:tr w:rsidR="004F2252">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1</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0 - 1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Corrosion of household plumbing systems; Erosion of natural deposits</w:t>
                  </w:r>
                </w:p>
              </w:tc>
            </w:tr>
          </w:tbl>
          <w:p w:rsidR="004F2252" w:rsidRDefault="004F2252">
            <w:pPr>
              <w:spacing w:after="0" w:line="240" w:lineRule="auto"/>
            </w:pPr>
          </w:p>
        </w:tc>
      </w:tr>
      <w:tr w:rsidR="004F2252">
        <w:trPr>
          <w:trHeight w:val="443"/>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4F2252">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Typical Source</w:t>
                  </w:r>
                </w:p>
              </w:tc>
            </w:tr>
            <w:tr w:rsidR="004F225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463 S CHENIER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By-product of drinking water disinfection</w:t>
                  </w:r>
                </w:p>
              </w:tc>
            </w:tr>
            <w:tr w:rsidR="004F225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END OF SOUTH CHENIER ROAD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By-product of drinking water disinfection</w:t>
                  </w:r>
                </w:p>
              </w:tc>
            </w:tr>
            <w:tr w:rsidR="004F225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463 S CHENIER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By-product of drinking water chlorination</w:t>
                  </w:r>
                </w:p>
              </w:tc>
            </w:tr>
            <w:tr w:rsidR="004F225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jc w:val="center"/>
                  </w:pPr>
                  <w:r>
                    <w:rPr>
                      <w:rFonts w:ascii="Calibri" w:eastAsia="Calibri" w:hAnsi="Calibri"/>
                      <w:color w:val="333333"/>
                      <w:sz w:val="18"/>
                    </w:rPr>
                    <w:t>END OF SOUTH CHENIER ROAD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By-product of drinking water chlorination</w:t>
                  </w:r>
                </w:p>
              </w:tc>
            </w:tr>
          </w:tbl>
          <w:p w:rsidR="004F2252" w:rsidRDefault="004F2252">
            <w:pPr>
              <w:spacing w:after="0" w:line="240" w:lineRule="auto"/>
            </w:pPr>
          </w:p>
        </w:tc>
      </w:tr>
      <w:tr w:rsidR="004F2252">
        <w:trPr>
          <w:trHeight w:val="375"/>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gridSpan w:val="3"/>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51"/>
              <w:gridCol w:w="1581"/>
              <w:gridCol w:w="1377"/>
              <w:gridCol w:w="1044"/>
              <w:gridCol w:w="659"/>
              <w:gridCol w:w="731"/>
            </w:tblGrid>
            <w:tr w:rsidR="004F2252">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SMCL</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lastRenderedPageBreak/>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0.3</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0.05</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7.22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7.22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8.5</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1.1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1.1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46.5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46.5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w:t>
                  </w:r>
                </w:p>
              </w:tc>
            </w:tr>
            <w:tr w:rsidR="004F225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SULFATE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250</w:t>
                  </w:r>
                </w:p>
              </w:tc>
            </w:tr>
          </w:tbl>
          <w:p w:rsidR="004F2252" w:rsidRDefault="004F2252">
            <w:pPr>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4F2252">
        <w:trPr>
          <w:trHeight w:val="307"/>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19"/>
              <w:gridCol w:w="1581"/>
              <w:gridCol w:w="1377"/>
              <w:gridCol w:w="1044"/>
              <w:gridCol w:w="659"/>
              <w:gridCol w:w="731"/>
            </w:tblGrid>
            <w:tr w:rsidR="004F2252">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1F3864"/>
                      <w:sz w:val="18"/>
                    </w:rPr>
                    <w:t>SMCL</w:t>
                  </w:r>
                </w:p>
              </w:tc>
            </w:tr>
            <w:tr w:rsidR="004F2252">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5/27/2024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0.18</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0.18</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0.3</w:t>
                  </w:r>
                </w:p>
              </w:tc>
            </w:tr>
            <w:tr w:rsidR="004F2252">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5/27/2024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F2252" w:rsidRDefault="00831954">
                  <w:pPr>
                    <w:spacing w:after="0" w:line="240" w:lineRule="auto"/>
                  </w:pPr>
                  <w:r>
                    <w:rPr>
                      <w:rFonts w:ascii="Calibri" w:eastAsia="Calibri" w:hAnsi="Calibri"/>
                      <w:color w:val="333333"/>
                      <w:sz w:val="18"/>
                    </w:rPr>
                    <w:t>0.05</w:t>
                  </w:r>
                </w:p>
              </w:tc>
            </w:tr>
          </w:tbl>
          <w:p w:rsidR="004F2252" w:rsidRDefault="004F2252">
            <w:pPr>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4F2252">
        <w:trPr>
          <w:trHeight w:val="487"/>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115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1076"/>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++++++++++++++Environmental Protection Agency Required Health Effects Language++++++++++++++</w:t>
                  </w:r>
                </w:p>
                <w:p w:rsidR="004F2252" w:rsidRDefault="00831954">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w:t>
                  </w:r>
                  <w:r>
                    <w:rPr>
                      <w:rFonts w:ascii="Calibri" w:eastAsia="Calibri" w:hAnsi="Calibri"/>
                      <w:color w:val="000000"/>
                      <w:sz w:val="22"/>
                    </w:rPr>
                    <w:t xml:space="preserve"> chemotherapy, persons who have undergone organ transplants, people with HIV/AIDS or other immune system disorders, some elderly, and infants can be particularly at risk from infections. These people should seek advice about drinking water from their healt</w:t>
                  </w:r>
                  <w:r>
                    <w:rPr>
                      <w:rFonts w:ascii="Calibri" w:eastAsia="Calibri" w:hAnsi="Calibri"/>
                      <w:color w:val="000000"/>
                      <w:sz w:val="22"/>
                    </w:rPr>
                    <w:t>h care providers. EPA/CDC guidelines on appropriate means to lessen the risk of infection by Cryptosporidium and other microbial contaminants are available from the Safe Drinking Water Hotline (800–426–4791).</w:t>
                  </w:r>
                </w:p>
                <w:p w:rsidR="004F2252" w:rsidRDefault="004F2252">
                  <w:pPr>
                    <w:spacing w:after="0" w:line="240" w:lineRule="auto"/>
                  </w:pPr>
                </w:p>
                <w:p w:rsidR="004F2252" w:rsidRDefault="00831954">
                  <w:pPr>
                    <w:spacing w:after="0" w:line="240" w:lineRule="auto"/>
                  </w:pPr>
                  <w:r>
                    <w:rPr>
                      <w:rFonts w:ascii="Calibri" w:eastAsia="Calibri" w:hAnsi="Calibri"/>
                      <w:color w:val="000000"/>
                      <w:sz w:val="22"/>
                    </w:rPr>
                    <w:t>Lead can cause serious health problems, especi</w:t>
                  </w:r>
                  <w:r>
                    <w:rPr>
                      <w:rFonts w:ascii="Calibri" w:eastAsia="Calibri" w:hAnsi="Calibri"/>
                      <w:color w:val="000000"/>
                      <w:sz w:val="22"/>
                    </w:rPr>
                    <w:t>ally for pregnant women and young children. Lead in drinking water is primarily from materials and components associated with service lines and home plumbing. MADISONVILLE ON THE LAKE is responsible for providing high quality drinking water and removing le</w:t>
                  </w:r>
                  <w:r>
                    <w:rPr>
                      <w:rFonts w:ascii="Calibri" w:eastAsia="Calibri" w:hAnsi="Calibri"/>
                      <w:color w:val="000000"/>
                      <w:sz w:val="22"/>
                    </w:rPr>
                    <w:t>ad pipes, but cannot control the variety of materials used in plumbing components in your home. You share the responsibility for protecting yourself and your family from the lead in your home plumbing. You can take responsibility by identifying and removin</w:t>
                  </w:r>
                  <w:r>
                    <w:rPr>
                      <w:rFonts w:ascii="Calibri" w:eastAsia="Calibri" w:hAnsi="Calibri"/>
                      <w:color w:val="000000"/>
                      <w:sz w:val="22"/>
                    </w:rPr>
                    <w:t>g lead materials within your home plumbing and taking steps to reduce your family's risk. Before drinking tap water, flush your pipes for several minutes by running your tap, taking a shower, doing laundry or a load of dishes. You can also use a filter cer</w:t>
                  </w:r>
                  <w:r>
                    <w:rPr>
                      <w:rFonts w:ascii="Calibri" w:eastAsia="Calibri" w:hAnsi="Calibri"/>
                      <w:color w:val="000000"/>
                      <w:sz w:val="22"/>
                    </w:rPr>
                    <w:t>tified by an American National Standards Institute accredited certifier to reduce lead in drinking water. If you are concerned about lead in your water and wish to have your water tested, contact MADISONVILLE ON THE LAKE and KEITH LAGRANGE BUS Phone: 985-6</w:t>
                  </w:r>
                  <w:r>
                    <w:rPr>
                      <w:rFonts w:ascii="Calibri" w:eastAsia="Calibri" w:hAnsi="Calibri"/>
                      <w:color w:val="000000"/>
                      <w:sz w:val="22"/>
                    </w:rPr>
                    <w:t>24-3169. Information on lead in drinking water, testing methods, and steps you can take to minimize exposure is available at http://www.epa.gov/safewater/lead.</w:t>
                  </w:r>
                </w:p>
              </w:tc>
            </w:tr>
          </w:tbl>
          <w:p w:rsidR="004F2252" w:rsidRDefault="004F2252">
            <w:pPr>
              <w:spacing w:after="0" w:line="240" w:lineRule="auto"/>
            </w:pPr>
          </w:p>
        </w:tc>
      </w:tr>
      <w:tr w:rsidR="004F2252">
        <w:trPr>
          <w:trHeight w:val="15"/>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72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4F2252">
              <w:trPr>
                <w:trHeight w:hRule="exact" w:val="720"/>
              </w:trPr>
              <w:tc>
                <w:tcPr>
                  <w:tcW w:w="9346" w:type="dxa"/>
                  <w:tcBorders>
                    <w:top w:val="nil"/>
                    <w:left w:val="nil"/>
                    <w:bottom w:val="nil"/>
                    <w:right w:val="nil"/>
                  </w:tcBorders>
                  <w:tcMar>
                    <w:top w:w="0" w:type="dxa"/>
                    <w:left w:w="0" w:type="dxa"/>
                    <w:bottom w:w="0" w:type="dxa"/>
                    <w:right w:w="0" w:type="dxa"/>
                  </w:tcMar>
                </w:tcPr>
                <w:p w:rsidR="004F2252" w:rsidRDefault="00831954">
                  <w:pPr>
                    <w:spacing w:after="0" w:line="240" w:lineRule="auto"/>
                  </w:pPr>
                  <w:r>
                    <w:rPr>
                      <w:rFonts w:ascii="Calibri" w:eastAsia="Calibri" w:hAnsi="Calibri"/>
                      <w:color w:val="000000"/>
                      <w:sz w:val="22"/>
                    </w:rPr>
                    <w:t>There are no additional required health effects notices.</w:t>
                  </w:r>
                </w:p>
              </w:tc>
            </w:tr>
          </w:tbl>
          <w:p w:rsidR="004F2252" w:rsidRDefault="004F2252">
            <w:pPr>
              <w:spacing w:after="0" w:line="240" w:lineRule="auto"/>
            </w:pPr>
          </w:p>
        </w:tc>
      </w:tr>
      <w:tr w:rsidR="004F2252">
        <w:trPr>
          <w:trHeight w:val="55"/>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720"/>
        </w:trPr>
        <w:tc>
          <w:tcPr>
            <w:tcW w:w="6" w:type="dxa"/>
          </w:tcPr>
          <w:p w:rsidR="004F2252" w:rsidRDefault="004F2252">
            <w:pPr>
              <w:pStyle w:val="EmptyCellLayoutStyle"/>
              <w:spacing w:after="0" w:line="240" w:lineRule="auto"/>
            </w:pPr>
          </w:p>
        </w:tc>
        <w:tc>
          <w:tcPr>
            <w:tcW w:w="6" w:type="dxa"/>
            <w:gridSpan w:val="10"/>
          </w:tcPr>
          <w:tbl>
            <w:tblPr>
              <w:tblW w:w="0" w:type="auto"/>
              <w:tblLayout w:type="fixed"/>
              <w:tblCellMar>
                <w:left w:w="0" w:type="dxa"/>
                <w:right w:w="0" w:type="dxa"/>
              </w:tblCellMar>
              <w:tblLook w:val="04A0" w:firstRow="1" w:lastRow="0" w:firstColumn="1" w:lastColumn="0" w:noHBand="0" w:noVBand="1"/>
            </w:tblPr>
            <w:tblGrid>
              <w:gridCol w:w="9346"/>
            </w:tblGrid>
            <w:tr w:rsidR="004F2252">
              <w:trPr>
                <w:trHeight w:hRule="exact" w:val="720"/>
              </w:trPr>
              <w:tc>
                <w:tcPr>
                  <w:tcW w:w="9346" w:type="dxa"/>
                  <w:tcBorders>
                    <w:top w:val="nil"/>
                    <w:left w:val="nil"/>
                    <w:bottom w:val="nil"/>
                    <w:right w:val="nil"/>
                  </w:tcBorders>
                  <w:tcMar>
                    <w:top w:w="0" w:type="dxa"/>
                    <w:left w:w="0" w:type="dxa"/>
                    <w:bottom w:w="0" w:type="dxa"/>
                    <w:right w:w="0" w:type="dxa"/>
                  </w:tcMar>
                </w:tcPr>
                <w:p w:rsidR="004F2252" w:rsidRDefault="00831954">
                  <w:pPr>
                    <w:spacing w:after="0" w:line="240" w:lineRule="auto"/>
                  </w:pPr>
                  <w:r>
                    <w:rPr>
                      <w:rFonts w:ascii="Calibri" w:eastAsia="Calibri" w:hAnsi="Calibri"/>
                      <w:color w:val="000000"/>
                      <w:sz w:val="22"/>
                    </w:rPr>
                    <w:t>There are no additional required health effects violation notices.</w:t>
                  </w:r>
                </w:p>
              </w:tc>
            </w:tr>
          </w:tbl>
          <w:p w:rsidR="004F2252" w:rsidRDefault="004F2252">
            <w:pPr>
              <w:spacing w:after="0" w:line="240" w:lineRule="auto"/>
            </w:pPr>
          </w:p>
        </w:tc>
      </w:tr>
      <w:tr w:rsidR="004F2252">
        <w:trPr>
          <w:trHeight w:val="406"/>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r w:rsidR="00831954" w:rsidTr="00831954">
        <w:trPr>
          <w:trHeight w:val="115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F2252">
              <w:trPr>
                <w:trHeight w:val="1076"/>
              </w:trPr>
              <w:tc>
                <w:tcPr>
                  <w:tcW w:w="9360" w:type="dxa"/>
                  <w:tcBorders>
                    <w:top w:val="nil"/>
                    <w:left w:val="nil"/>
                    <w:bottom w:val="nil"/>
                    <w:right w:val="nil"/>
                  </w:tcBorders>
                  <w:tcMar>
                    <w:top w:w="39" w:type="dxa"/>
                    <w:left w:w="39" w:type="dxa"/>
                    <w:bottom w:w="39" w:type="dxa"/>
                    <w:right w:w="39" w:type="dxa"/>
                  </w:tcMar>
                </w:tcPr>
                <w:p w:rsidR="004F2252" w:rsidRDefault="00831954">
                  <w:pPr>
                    <w:spacing w:after="0" w:line="240" w:lineRule="auto"/>
                  </w:pPr>
                  <w:r>
                    <w:rPr>
                      <w:rFonts w:ascii="Calibri" w:eastAsia="Calibri" w:hAnsi="Calibri"/>
                      <w:color w:val="000000"/>
                      <w:sz w:val="22"/>
                    </w:rPr>
                    <w:t>+++++++++++++++++++++++++++++++++++++++++++++++++++++++++++++++++++++++++++++++++++</w:t>
                  </w:r>
                </w:p>
                <w:p w:rsidR="004F2252" w:rsidRDefault="00831954">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4F2252" w:rsidRDefault="00831954">
                  <w:pPr>
                    <w:spacing w:after="0" w:line="240" w:lineRule="auto"/>
                  </w:pPr>
                  <w:r>
                    <w:rPr>
                      <w:rFonts w:ascii="Calibri" w:eastAsia="Calibri" w:hAnsi="Calibri"/>
                      <w:color w:val="000000"/>
                      <w:sz w:val="22"/>
                    </w:rPr>
                    <w:lastRenderedPageBreak/>
                    <w:t>    </w:t>
                  </w:r>
                </w:p>
                <w:p w:rsidR="004F2252" w:rsidRDefault="00831954">
                  <w:pPr>
                    <w:spacing w:after="0" w:line="240" w:lineRule="auto"/>
                  </w:pPr>
                  <w:r>
                    <w:rPr>
                      <w:rFonts w:ascii="Calibri" w:eastAsia="Calibri" w:hAnsi="Calibri"/>
                      <w:color w:val="000000"/>
                      <w:sz w:val="22"/>
                    </w:rPr>
                    <w:t>     </w:t>
                  </w:r>
                  <w:r>
                    <w:rPr>
                      <w:rFonts w:ascii="Calibri" w:eastAsia="Calibri" w:hAnsi="Calibri"/>
                      <w:color w:val="000000"/>
                      <w:sz w:val="22"/>
                    </w:rPr>
                    <w:t>           We at the MADISONVILLE ON THE LAKE work around the clock to provide top quality drinking water to every tap.  We ask that all our customers help us protect and conserve our water sources, which are the heart of our community, our way of life, an</w:t>
                  </w:r>
                  <w:r>
                    <w:rPr>
                      <w:rFonts w:ascii="Calibri" w:eastAsia="Calibri" w:hAnsi="Calibri"/>
                      <w:color w:val="000000"/>
                      <w:sz w:val="22"/>
                    </w:rPr>
                    <w:t xml:space="preserve">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4F2252" w:rsidRDefault="004F2252">
            <w:pPr>
              <w:spacing w:after="0" w:line="240" w:lineRule="auto"/>
            </w:pPr>
          </w:p>
        </w:tc>
      </w:tr>
      <w:tr w:rsidR="004F2252">
        <w:trPr>
          <w:trHeight w:val="540"/>
        </w:trPr>
        <w:tc>
          <w:tcPr>
            <w:tcW w:w="6" w:type="dxa"/>
          </w:tcPr>
          <w:p w:rsidR="004F2252" w:rsidRDefault="004F2252">
            <w:pPr>
              <w:pStyle w:val="EmptyCellLayoutStyle"/>
              <w:spacing w:after="0" w:line="240" w:lineRule="auto"/>
            </w:pPr>
          </w:p>
        </w:tc>
        <w:tc>
          <w:tcPr>
            <w:tcW w:w="6" w:type="dxa"/>
          </w:tcPr>
          <w:p w:rsidR="004F2252" w:rsidRDefault="004F2252">
            <w:pPr>
              <w:pStyle w:val="EmptyCellLayoutStyle"/>
              <w:spacing w:after="0" w:line="240" w:lineRule="auto"/>
            </w:pPr>
          </w:p>
        </w:tc>
        <w:tc>
          <w:tcPr>
            <w:tcW w:w="0" w:type="dxa"/>
          </w:tcPr>
          <w:p w:rsidR="004F2252" w:rsidRDefault="004F2252">
            <w:pPr>
              <w:pStyle w:val="EmptyCellLayoutStyle"/>
              <w:spacing w:after="0" w:line="240" w:lineRule="auto"/>
            </w:pPr>
          </w:p>
        </w:tc>
        <w:tc>
          <w:tcPr>
            <w:tcW w:w="194" w:type="dxa"/>
          </w:tcPr>
          <w:p w:rsidR="004F2252" w:rsidRDefault="004F2252">
            <w:pPr>
              <w:pStyle w:val="EmptyCellLayoutStyle"/>
              <w:spacing w:after="0" w:line="240" w:lineRule="auto"/>
            </w:pPr>
          </w:p>
        </w:tc>
        <w:tc>
          <w:tcPr>
            <w:tcW w:w="165" w:type="dxa"/>
          </w:tcPr>
          <w:p w:rsidR="004F2252" w:rsidRDefault="004F2252">
            <w:pPr>
              <w:pStyle w:val="EmptyCellLayoutStyle"/>
              <w:spacing w:after="0" w:line="240" w:lineRule="auto"/>
            </w:pPr>
          </w:p>
        </w:tc>
        <w:tc>
          <w:tcPr>
            <w:tcW w:w="31" w:type="dxa"/>
          </w:tcPr>
          <w:p w:rsidR="004F2252" w:rsidRDefault="004F2252">
            <w:pPr>
              <w:pStyle w:val="EmptyCellLayoutStyle"/>
              <w:spacing w:after="0" w:line="240" w:lineRule="auto"/>
            </w:pPr>
          </w:p>
        </w:tc>
        <w:tc>
          <w:tcPr>
            <w:tcW w:w="659" w:type="dxa"/>
          </w:tcPr>
          <w:p w:rsidR="004F2252" w:rsidRDefault="004F2252">
            <w:pPr>
              <w:pStyle w:val="EmptyCellLayoutStyle"/>
              <w:spacing w:after="0" w:line="240" w:lineRule="auto"/>
            </w:pPr>
          </w:p>
        </w:tc>
        <w:tc>
          <w:tcPr>
            <w:tcW w:w="7654" w:type="dxa"/>
          </w:tcPr>
          <w:p w:rsidR="004F2252" w:rsidRDefault="004F2252">
            <w:pPr>
              <w:pStyle w:val="EmptyCellLayoutStyle"/>
              <w:spacing w:after="0" w:line="240" w:lineRule="auto"/>
            </w:pPr>
          </w:p>
        </w:tc>
        <w:tc>
          <w:tcPr>
            <w:tcW w:w="25" w:type="dxa"/>
          </w:tcPr>
          <w:p w:rsidR="004F2252" w:rsidRDefault="004F2252">
            <w:pPr>
              <w:pStyle w:val="EmptyCellLayoutStyle"/>
              <w:spacing w:after="0" w:line="240" w:lineRule="auto"/>
            </w:pPr>
          </w:p>
        </w:tc>
        <w:tc>
          <w:tcPr>
            <w:tcW w:w="465" w:type="dxa"/>
          </w:tcPr>
          <w:p w:rsidR="004F2252" w:rsidRDefault="004F2252">
            <w:pPr>
              <w:pStyle w:val="EmptyCellLayoutStyle"/>
              <w:spacing w:after="0" w:line="240" w:lineRule="auto"/>
            </w:pPr>
          </w:p>
        </w:tc>
        <w:tc>
          <w:tcPr>
            <w:tcW w:w="136" w:type="dxa"/>
          </w:tcPr>
          <w:p w:rsidR="004F2252" w:rsidRDefault="004F2252">
            <w:pPr>
              <w:pStyle w:val="EmptyCellLayoutStyle"/>
              <w:spacing w:after="0" w:line="240" w:lineRule="auto"/>
            </w:pPr>
          </w:p>
        </w:tc>
      </w:tr>
    </w:tbl>
    <w:p w:rsidR="004F2252" w:rsidRDefault="004F2252">
      <w:pPr>
        <w:spacing w:after="0" w:line="240" w:lineRule="auto"/>
      </w:pPr>
    </w:p>
    <w:sectPr w:rsidR="004F2252">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4F2252"/>
    <w:rsid w:val="004F2252"/>
    <w:rsid w:val="00831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6121B"/>
  <w15:docId w15:val="{54C45D40-D903-4CD9-89FF-D4B1EF6DE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2116</Words>
  <Characters>12062</Characters>
  <Application>Microsoft Office Word</Application>
  <DocSecurity>0</DocSecurity>
  <Lines>100</Lines>
  <Paragraphs>28</Paragraphs>
  <ScaleCrop>false</ScaleCrop>
  <Company>State of Louisiana</Company>
  <LinksUpToDate>false</LinksUpToDate>
  <CharactersWithSpaces>14150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2025-04-17T17:06:00Z</dcterms:created>
  <dcterms:modified xsi:type="dcterms:W3CDTF">2025-04-17T17:06:00Z</dcterms:modified>
</cp:coreProperties>
</file>