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8E530C" w:rsidTr="008E530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390"/>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libri" w:eastAsia="Calibri" w:hAnsi="Calibri"/>
                      <w:b/>
                      <w:color w:val="000000"/>
                      <w:sz w:val="32"/>
                    </w:rPr>
                    <w:t>EAST SIDE WATER SYSTEM</w:t>
                  </w:r>
                </w:p>
              </w:tc>
            </w:tr>
          </w:tbl>
          <w:p w:rsidR="0096105A" w:rsidRDefault="0096105A">
            <w:pPr>
              <w:spacing w:after="0" w:line="240" w:lineRule="auto"/>
            </w:pPr>
          </w:p>
        </w:tc>
      </w:tr>
      <w:tr w:rsidR="0096105A">
        <w:trPr>
          <w:trHeight w:val="38"/>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8140" w:type="dxa"/>
          </w:tcPr>
          <w:p w:rsidR="0096105A" w:rsidRDefault="0096105A">
            <w:pPr>
              <w:pStyle w:val="EmptyCellLayoutStyle"/>
              <w:spacing w:after="0" w:line="240" w:lineRule="auto"/>
            </w:pPr>
          </w:p>
        </w:tc>
        <w:tc>
          <w:tcPr>
            <w:tcW w:w="119" w:type="dxa"/>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r w:rsidR="008E530C" w:rsidTr="008E530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6105A">
              <w:trPr>
                <w:trHeight w:val="372"/>
              </w:trPr>
              <w:tc>
                <w:tcPr>
                  <w:tcW w:w="9346"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libri" w:eastAsia="Calibri" w:hAnsi="Calibri"/>
                      <w:b/>
                      <w:color w:val="000000"/>
                      <w:sz w:val="32"/>
                    </w:rPr>
                    <w:t xml:space="preserve">Public Water Supply ID: LA1039003   </w:t>
                  </w:r>
                </w:p>
              </w:tc>
            </w:tr>
          </w:tbl>
          <w:p w:rsidR="0096105A" w:rsidRDefault="0096105A">
            <w:pPr>
              <w:spacing w:after="0" w:line="240" w:lineRule="auto"/>
            </w:pPr>
          </w:p>
        </w:tc>
        <w:tc>
          <w:tcPr>
            <w:tcW w:w="13" w:type="dxa"/>
          </w:tcPr>
          <w:p w:rsidR="0096105A" w:rsidRDefault="0096105A">
            <w:pPr>
              <w:pStyle w:val="EmptyCellLayoutStyle"/>
              <w:spacing w:after="0" w:line="240" w:lineRule="auto"/>
            </w:pPr>
          </w:p>
        </w:tc>
      </w:tr>
      <w:tr w:rsidR="0096105A">
        <w:trPr>
          <w:trHeight w:val="13"/>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8140" w:type="dxa"/>
          </w:tcPr>
          <w:p w:rsidR="0096105A" w:rsidRDefault="0096105A">
            <w:pPr>
              <w:pStyle w:val="EmptyCellLayoutStyle"/>
              <w:spacing w:after="0" w:line="240" w:lineRule="auto"/>
            </w:pPr>
          </w:p>
        </w:tc>
        <w:tc>
          <w:tcPr>
            <w:tcW w:w="119" w:type="dxa"/>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r w:rsidR="008E530C" w:rsidTr="008E530C">
        <w:trPr>
          <w:trHeight w:val="438"/>
        </w:trPr>
        <w:tc>
          <w:tcPr>
            <w:tcW w:w="13" w:type="dxa"/>
          </w:tcPr>
          <w:p w:rsidR="0096105A" w:rsidRDefault="0096105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96105A">
              <w:trPr>
                <w:trHeight w:val="372"/>
              </w:trPr>
              <w:tc>
                <w:tcPr>
                  <w:tcW w:w="9333"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mbria" w:eastAsia="Cambria" w:hAnsi="Cambria"/>
                      <w:color w:val="000000"/>
                      <w:sz w:val="32"/>
                    </w:rPr>
                    <w:t>Consumer Confidence Report</w:t>
                  </w:r>
                </w:p>
              </w:tc>
            </w:tr>
          </w:tbl>
          <w:p w:rsidR="0096105A" w:rsidRDefault="0096105A">
            <w:pPr>
              <w:spacing w:after="0" w:line="240" w:lineRule="auto"/>
            </w:pPr>
          </w:p>
        </w:tc>
        <w:tc>
          <w:tcPr>
            <w:tcW w:w="13" w:type="dxa"/>
          </w:tcPr>
          <w:p w:rsidR="0096105A" w:rsidRDefault="0096105A">
            <w:pPr>
              <w:pStyle w:val="EmptyCellLayoutStyle"/>
              <w:spacing w:after="0" w:line="240" w:lineRule="auto"/>
            </w:pPr>
          </w:p>
        </w:tc>
      </w:tr>
      <w:tr w:rsidR="008E530C" w:rsidTr="008E530C">
        <w:trPr>
          <w:trHeight w:val="11"/>
        </w:trPr>
        <w:tc>
          <w:tcPr>
            <w:tcW w:w="13" w:type="dxa"/>
          </w:tcPr>
          <w:p w:rsidR="0096105A" w:rsidRDefault="0096105A">
            <w:pPr>
              <w:pStyle w:val="EmptyCellLayoutStyle"/>
              <w:spacing w:after="0" w:line="240" w:lineRule="auto"/>
            </w:pPr>
          </w:p>
        </w:tc>
        <w:tc>
          <w:tcPr>
            <w:tcW w:w="0" w:type="dxa"/>
            <w:gridSpan w:val="5"/>
            <w:vMerge/>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r w:rsidR="0096105A">
        <w:trPr>
          <w:trHeight w:val="79"/>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tcPr>
          <w:p w:rsidR="0096105A" w:rsidRDefault="0096105A">
            <w:pPr>
              <w:pStyle w:val="EmptyCellLayoutStyle"/>
              <w:spacing w:after="0" w:line="240" w:lineRule="auto"/>
            </w:pPr>
          </w:p>
        </w:tc>
        <w:tc>
          <w:tcPr>
            <w:tcW w:w="6" w:type="dxa"/>
            <w:tcBorders>
              <w:left w:val="single" w:sz="23" w:space="0" w:color="808080"/>
            </w:tcBorders>
          </w:tcPr>
          <w:p w:rsidR="0096105A" w:rsidRDefault="0096105A">
            <w:pPr>
              <w:pStyle w:val="EmptyCellLayoutStyle"/>
              <w:spacing w:after="0" w:line="240" w:lineRule="auto"/>
            </w:pPr>
          </w:p>
        </w:tc>
        <w:tc>
          <w:tcPr>
            <w:tcW w:w="8140" w:type="dxa"/>
          </w:tcPr>
          <w:p w:rsidR="0096105A" w:rsidRDefault="0096105A">
            <w:pPr>
              <w:pStyle w:val="EmptyCellLayoutStyle"/>
              <w:spacing w:after="0" w:line="240" w:lineRule="auto"/>
            </w:pPr>
          </w:p>
        </w:tc>
        <w:tc>
          <w:tcPr>
            <w:tcW w:w="119" w:type="dxa"/>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r w:rsidR="008E530C" w:rsidTr="008E530C">
        <w:trPr>
          <w:trHeight w:val="2304"/>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tcPr>
          <w:p w:rsidR="0096105A" w:rsidRDefault="0096105A">
            <w:pPr>
              <w:pStyle w:val="EmptyCellLayoutStyle"/>
              <w:spacing w:after="0" w:line="240" w:lineRule="auto"/>
            </w:pPr>
          </w:p>
        </w:tc>
        <w:tc>
          <w:tcPr>
            <w:tcW w:w="6" w:type="dxa"/>
            <w:tcBorders>
              <w:left w:val="single" w:sz="23" w:space="0" w:color="808080"/>
            </w:tcBorders>
          </w:tcPr>
          <w:p w:rsidR="0096105A" w:rsidRDefault="0096105A">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96105A">
              <w:trPr>
                <w:trHeight w:val="2226"/>
              </w:trPr>
              <w:tc>
                <w:tcPr>
                  <w:tcW w:w="8260" w:type="dxa"/>
                  <w:tcBorders>
                    <w:top w:val="nil"/>
                    <w:left w:val="nil"/>
                    <w:bottom w:val="nil"/>
                    <w:right w:val="nil"/>
                  </w:tcBorders>
                  <w:tcMar>
                    <w:top w:w="39" w:type="dxa"/>
                    <w:left w:w="39" w:type="dxa"/>
                    <w:bottom w:w="39" w:type="dxa"/>
                    <w:right w:w="39" w:type="dxa"/>
                  </w:tcMar>
                </w:tcPr>
                <w:p w:rsidR="0096105A" w:rsidRDefault="0096105A">
                  <w:pPr>
                    <w:spacing w:after="0" w:line="240" w:lineRule="auto"/>
                    <w:jc w:val="center"/>
                  </w:pPr>
                </w:p>
                <w:p w:rsidR="0096105A" w:rsidRDefault="008E530C">
                  <w:pPr>
                    <w:spacing w:after="0" w:line="240" w:lineRule="auto"/>
                  </w:pPr>
                  <w:r>
                    <w:rPr>
                      <w:rFonts w:ascii="Calibri" w:eastAsia="Calibri" w:hAnsi="Calibri"/>
                      <w:color w:val="000000"/>
                      <w:sz w:val="144"/>
                    </w:rPr>
                    <w:t>2025 CCR</w:t>
                  </w:r>
                </w:p>
              </w:tc>
            </w:tr>
          </w:tbl>
          <w:p w:rsidR="0096105A" w:rsidRDefault="0096105A">
            <w:pPr>
              <w:spacing w:after="0" w:line="240" w:lineRule="auto"/>
            </w:pPr>
          </w:p>
        </w:tc>
        <w:tc>
          <w:tcPr>
            <w:tcW w:w="13" w:type="dxa"/>
          </w:tcPr>
          <w:p w:rsidR="0096105A" w:rsidRDefault="0096105A">
            <w:pPr>
              <w:pStyle w:val="EmptyCellLayoutStyle"/>
              <w:spacing w:after="0" w:line="240" w:lineRule="auto"/>
            </w:pPr>
          </w:p>
        </w:tc>
      </w:tr>
      <w:tr w:rsidR="008E530C" w:rsidTr="008E530C">
        <w:trPr>
          <w:trHeight w:val="94"/>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96105A">
              <w:trPr>
                <w:trHeight w:val="3346"/>
              </w:trPr>
              <w:tc>
                <w:tcPr>
                  <w:tcW w:w="9214" w:type="dxa"/>
                  <w:tcBorders>
                    <w:top w:val="nil"/>
                    <w:left w:val="nil"/>
                    <w:bottom w:val="nil"/>
                    <w:right w:val="nil"/>
                  </w:tcBorders>
                  <w:tcMar>
                    <w:top w:w="39" w:type="dxa"/>
                    <w:left w:w="39" w:type="dxa"/>
                    <w:bottom w:w="39" w:type="dxa"/>
                    <w:right w:w="39" w:type="dxa"/>
                  </w:tcMar>
                </w:tcPr>
                <w:p w:rsidR="0096105A" w:rsidRDefault="0096105A">
                  <w:pPr>
                    <w:spacing w:after="0" w:line="240" w:lineRule="auto"/>
                  </w:pPr>
                </w:p>
                <w:p w:rsidR="0096105A" w:rsidRDefault="008E530C">
                  <w:pPr>
                    <w:spacing w:after="0" w:line="240" w:lineRule="auto"/>
                  </w:pPr>
                  <w:r>
                    <w:rPr>
                      <w:rFonts w:ascii="Calibri" w:eastAsia="Calibri" w:hAnsi="Calibri"/>
                      <w:b/>
                      <w:color w:val="000000"/>
                      <w:sz w:val="28"/>
                    </w:rPr>
                    <w:t>Additional Information and Electronic Copies can be found at www.ldh.la.gov/ccr</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What you need to do:</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96105A" w:rsidRDefault="0096105A">
                  <w:pPr>
                    <w:spacing w:after="0" w:line="240" w:lineRule="auto"/>
                  </w:pPr>
                </w:p>
                <w:p w:rsidR="0096105A" w:rsidRDefault="008E530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96105A" w:rsidRDefault="008E530C">
                  <w:pPr>
                    <w:spacing w:after="0" w:line="240" w:lineRule="auto"/>
                  </w:pPr>
                  <w:r>
                    <w:rPr>
                      <w:rFonts w:ascii="Calibri" w:eastAsia="Calibri" w:hAnsi="Calibri"/>
                      <w:color w:val="000000"/>
                      <w:sz w:val="22"/>
                    </w:rPr>
                    <w:t> </w:t>
                  </w:r>
                </w:p>
                <w:p w:rsidR="0096105A" w:rsidRDefault="008E530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96105A" w:rsidRDefault="0096105A">
                  <w:pPr>
                    <w:spacing w:after="0" w:line="240" w:lineRule="auto"/>
                  </w:pPr>
                </w:p>
                <w:p w:rsidR="0096105A" w:rsidRDefault="008E530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96105A" w:rsidRDefault="0096105A">
                  <w:pPr>
                    <w:spacing w:after="0" w:line="240" w:lineRule="auto"/>
                  </w:pPr>
                </w:p>
                <w:p w:rsidR="0096105A" w:rsidRDefault="008E530C">
                  <w:pPr>
                    <w:spacing w:after="0" w:line="240" w:lineRule="auto"/>
                  </w:pPr>
                  <w:r>
                    <w:rPr>
                      <w:rFonts w:ascii="Calibri" w:eastAsia="Calibri" w:hAnsi="Calibri"/>
                      <w:b/>
                      <w:color w:val="000000"/>
                      <w:sz w:val="22"/>
                    </w:rPr>
                    <w:t>Notes:</w:t>
                  </w:r>
                </w:p>
                <w:p w:rsidR="0096105A" w:rsidRDefault="008E530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96105A" w:rsidRDefault="0096105A">
            <w:pPr>
              <w:spacing w:after="0" w:line="240" w:lineRule="auto"/>
            </w:pPr>
          </w:p>
        </w:tc>
        <w:tc>
          <w:tcPr>
            <w:tcW w:w="119" w:type="dxa"/>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r w:rsidR="008E530C" w:rsidTr="008E530C">
        <w:trPr>
          <w:trHeight w:val="13"/>
        </w:trPr>
        <w:tc>
          <w:tcPr>
            <w:tcW w:w="13" w:type="dxa"/>
            <w:tcBorders>
              <w:top w:val="single" w:sz="23" w:space="0" w:color="808080"/>
            </w:tcBorders>
          </w:tcPr>
          <w:p w:rsidR="0096105A" w:rsidRDefault="0096105A">
            <w:pPr>
              <w:pStyle w:val="EmptyCellLayoutStyle"/>
              <w:spacing w:after="0" w:line="240" w:lineRule="auto"/>
            </w:pPr>
          </w:p>
        </w:tc>
        <w:tc>
          <w:tcPr>
            <w:tcW w:w="0" w:type="dxa"/>
            <w:tcBorders>
              <w:top w:val="single" w:sz="23" w:space="0" w:color="808080"/>
            </w:tcBorders>
          </w:tcPr>
          <w:p w:rsidR="0096105A" w:rsidRDefault="0096105A">
            <w:pPr>
              <w:pStyle w:val="EmptyCellLayoutStyle"/>
              <w:spacing w:after="0" w:line="240" w:lineRule="auto"/>
            </w:pPr>
          </w:p>
        </w:tc>
        <w:tc>
          <w:tcPr>
            <w:tcW w:w="1066" w:type="dxa"/>
            <w:gridSpan w:val="3"/>
            <w:vMerge/>
            <w:tcBorders>
              <w:top w:val="single" w:sz="23" w:space="0" w:color="808080"/>
            </w:tcBorders>
          </w:tcPr>
          <w:p w:rsidR="0096105A" w:rsidRDefault="0096105A">
            <w:pPr>
              <w:pStyle w:val="EmptyCellLayoutStyle"/>
              <w:spacing w:after="0" w:line="240" w:lineRule="auto"/>
            </w:pPr>
          </w:p>
        </w:tc>
        <w:tc>
          <w:tcPr>
            <w:tcW w:w="119" w:type="dxa"/>
            <w:tcBorders>
              <w:top w:val="single" w:sz="23" w:space="0" w:color="808080"/>
            </w:tcBorders>
          </w:tcPr>
          <w:p w:rsidR="0096105A" w:rsidRDefault="0096105A">
            <w:pPr>
              <w:pStyle w:val="EmptyCellLayoutStyle"/>
              <w:spacing w:after="0" w:line="240" w:lineRule="auto"/>
            </w:pPr>
          </w:p>
        </w:tc>
        <w:tc>
          <w:tcPr>
            <w:tcW w:w="13" w:type="dxa"/>
            <w:tcBorders>
              <w:top w:val="single" w:sz="23" w:space="0" w:color="808080"/>
            </w:tcBorders>
          </w:tcPr>
          <w:p w:rsidR="0096105A" w:rsidRDefault="0096105A">
            <w:pPr>
              <w:pStyle w:val="EmptyCellLayoutStyle"/>
              <w:spacing w:after="0" w:line="240" w:lineRule="auto"/>
            </w:pPr>
          </w:p>
        </w:tc>
      </w:tr>
      <w:tr w:rsidR="008E530C" w:rsidTr="008E530C">
        <w:trPr>
          <w:trHeight w:val="3316"/>
        </w:trPr>
        <w:tc>
          <w:tcPr>
            <w:tcW w:w="13"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66" w:type="dxa"/>
            <w:gridSpan w:val="3"/>
            <w:vMerge/>
          </w:tcPr>
          <w:p w:rsidR="0096105A" w:rsidRDefault="0096105A">
            <w:pPr>
              <w:pStyle w:val="EmptyCellLayoutStyle"/>
              <w:spacing w:after="0" w:line="240" w:lineRule="auto"/>
            </w:pPr>
          </w:p>
        </w:tc>
        <w:tc>
          <w:tcPr>
            <w:tcW w:w="119" w:type="dxa"/>
          </w:tcPr>
          <w:p w:rsidR="0096105A" w:rsidRDefault="0096105A">
            <w:pPr>
              <w:pStyle w:val="EmptyCellLayoutStyle"/>
              <w:spacing w:after="0" w:line="240" w:lineRule="auto"/>
            </w:pPr>
          </w:p>
        </w:tc>
        <w:tc>
          <w:tcPr>
            <w:tcW w:w="13" w:type="dxa"/>
          </w:tcPr>
          <w:p w:rsidR="0096105A" w:rsidRDefault="0096105A">
            <w:pPr>
              <w:pStyle w:val="EmptyCellLayoutStyle"/>
              <w:spacing w:after="0" w:line="240" w:lineRule="auto"/>
            </w:pPr>
          </w:p>
        </w:tc>
      </w:tr>
    </w:tbl>
    <w:p w:rsidR="0096105A" w:rsidRDefault="008E530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96105A">
        <w:tc>
          <w:tcPr>
            <w:tcW w:w="13" w:type="dxa"/>
          </w:tcPr>
          <w:p w:rsidR="0096105A" w:rsidRDefault="0096105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96105A">
              <w:trPr>
                <w:trHeight w:val="5211"/>
              </w:trPr>
              <w:tc>
                <w:tcPr>
                  <w:tcW w:w="194" w:type="dxa"/>
                </w:tcPr>
                <w:p w:rsidR="0096105A" w:rsidRDefault="0096105A">
                  <w:pPr>
                    <w:pStyle w:val="EmptyCellLayoutStyle"/>
                    <w:spacing w:after="0" w:line="240" w:lineRule="auto"/>
                  </w:pPr>
                </w:p>
              </w:tc>
              <w:tc>
                <w:tcPr>
                  <w:tcW w:w="8790" w:type="dxa"/>
                </w:tcPr>
                <w:p w:rsidR="0096105A" w:rsidRDefault="0096105A">
                  <w:pPr>
                    <w:pStyle w:val="EmptyCellLayoutStyle"/>
                    <w:spacing w:after="0" w:line="240" w:lineRule="auto"/>
                  </w:pPr>
                </w:p>
              </w:tc>
              <w:tc>
                <w:tcPr>
                  <w:tcW w:w="229" w:type="dxa"/>
                </w:tcPr>
                <w:p w:rsidR="0096105A" w:rsidRDefault="0096105A">
                  <w:pPr>
                    <w:pStyle w:val="EmptyCellLayoutStyle"/>
                    <w:spacing w:after="0" w:line="240" w:lineRule="auto"/>
                  </w:pPr>
                </w:p>
              </w:tc>
            </w:tr>
            <w:tr w:rsidR="0096105A">
              <w:trPr>
                <w:trHeight w:val="359"/>
              </w:trPr>
              <w:tc>
                <w:tcPr>
                  <w:tcW w:w="194" w:type="dxa"/>
                </w:tcPr>
                <w:p w:rsidR="0096105A" w:rsidRDefault="0096105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96105A">
                    <w:trPr>
                      <w:trHeight w:val="282"/>
                    </w:trPr>
                    <w:tc>
                      <w:tcPr>
                        <w:tcW w:w="8790" w:type="dxa"/>
                        <w:tcBorders>
                          <w:top w:val="nil"/>
                          <w:left w:val="nil"/>
                          <w:bottom w:val="nil"/>
                          <w:right w:val="nil"/>
                        </w:tcBorders>
                        <w:tcMar>
                          <w:top w:w="39" w:type="dxa"/>
                          <w:left w:w="39" w:type="dxa"/>
                          <w:bottom w:w="39" w:type="dxa"/>
                          <w:right w:w="39" w:type="dxa"/>
                        </w:tcMar>
                        <w:vAlign w:val="center"/>
                      </w:tcPr>
                      <w:p w:rsidR="0096105A" w:rsidRDefault="008E530C">
                        <w:pPr>
                          <w:spacing w:after="0" w:line="240" w:lineRule="auto"/>
                          <w:jc w:val="center"/>
                        </w:pPr>
                        <w:r>
                          <w:rPr>
                            <w:rFonts w:ascii="Calibri" w:eastAsia="Calibri" w:hAnsi="Calibri"/>
                            <w:color w:val="000000"/>
                            <w:sz w:val="40"/>
                          </w:rPr>
                          <w:t>This page intentionally left blank</w:t>
                        </w:r>
                      </w:p>
                    </w:tc>
                  </w:tr>
                </w:tbl>
                <w:p w:rsidR="0096105A" w:rsidRDefault="0096105A">
                  <w:pPr>
                    <w:spacing w:after="0" w:line="240" w:lineRule="auto"/>
                  </w:pPr>
                </w:p>
              </w:tc>
              <w:tc>
                <w:tcPr>
                  <w:tcW w:w="229" w:type="dxa"/>
                </w:tcPr>
                <w:p w:rsidR="0096105A" w:rsidRDefault="0096105A">
                  <w:pPr>
                    <w:pStyle w:val="EmptyCellLayoutStyle"/>
                    <w:spacing w:after="0" w:line="240" w:lineRule="auto"/>
                  </w:pPr>
                </w:p>
              </w:tc>
            </w:tr>
            <w:tr w:rsidR="0096105A">
              <w:trPr>
                <w:trHeight w:val="951"/>
              </w:trPr>
              <w:tc>
                <w:tcPr>
                  <w:tcW w:w="194" w:type="dxa"/>
                </w:tcPr>
                <w:p w:rsidR="0096105A" w:rsidRDefault="0096105A">
                  <w:pPr>
                    <w:pStyle w:val="EmptyCellLayoutStyle"/>
                    <w:spacing w:after="0" w:line="240" w:lineRule="auto"/>
                  </w:pPr>
                </w:p>
              </w:tc>
              <w:tc>
                <w:tcPr>
                  <w:tcW w:w="8790" w:type="dxa"/>
                </w:tcPr>
                <w:p w:rsidR="0096105A" w:rsidRDefault="0096105A">
                  <w:pPr>
                    <w:pStyle w:val="EmptyCellLayoutStyle"/>
                    <w:spacing w:after="0" w:line="240" w:lineRule="auto"/>
                  </w:pPr>
                </w:p>
              </w:tc>
              <w:tc>
                <w:tcPr>
                  <w:tcW w:w="229" w:type="dxa"/>
                </w:tcPr>
                <w:p w:rsidR="0096105A" w:rsidRDefault="0096105A">
                  <w:pPr>
                    <w:pStyle w:val="EmptyCellLayoutStyle"/>
                    <w:spacing w:after="0" w:line="240" w:lineRule="auto"/>
                  </w:pPr>
                </w:p>
              </w:tc>
            </w:tr>
          </w:tbl>
          <w:p w:rsidR="0096105A" w:rsidRDefault="0096105A">
            <w:pPr>
              <w:spacing w:after="0" w:line="240" w:lineRule="auto"/>
            </w:pPr>
          </w:p>
        </w:tc>
        <w:tc>
          <w:tcPr>
            <w:tcW w:w="132" w:type="dxa"/>
          </w:tcPr>
          <w:p w:rsidR="0096105A" w:rsidRDefault="0096105A">
            <w:pPr>
              <w:pStyle w:val="EmptyCellLayoutStyle"/>
              <w:spacing w:after="0" w:line="240" w:lineRule="auto"/>
            </w:pPr>
          </w:p>
        </w:tc>
      </w:tr>
    </w:tbl>
    <w:p w:rsidR="0096105A" w:rsidRDefault="008E530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051"/>
        <w:gridCol w:w="7679"/>
        <w:gridCol w:w="601"/>
      </w:tblGrid>
      <w:tr w:rsidR="0096105A">
        <w:trPr>
          <w:trHeight w:val="277"/>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37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297"/>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libri" w:eastAsia="Calibri" w:hAnsi="Calibri"/>
                      <w:b/>
                      <w:color w:val="000000"/>
                      <w:sz w:val="28"/>
                    </w:rPr>
                    <w:t>The Water We Drink</w:t>
                  </w:r>
                </w:p>
              </w:tc>
            </w:tr>
          </w:tbl>
          <w:p w:rsidR="0096105A" w:rsidRDefault="0096105A">
            <w:pPr>
              <w:spacing w:after="0" w:line="240" w:lineRule="auto"/>
            </w:pPr>
          </w:p>
        </w:tc>
      </w:tr>
      <w:tr w:rsidR="0096105A">
        <w:trPr>
          <w:trHeight w:val="200"/>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333"/>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255"/>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libri" w:eastAsia="Calibri" w:hAnsi="Calibri"/>
                      <w:b/>
                      <w:color w:val="000000"/>
                      <w:sz w:val="22"/>
                    </w:rPr>
                    <w:t>EAST SIDE WATER SYSTEM</w:t>
                  </w:r>
                </w:p>
              </w:tc>
            </w:tr>
          </w:tbl>
          <w:p w:rsidR="0096105A" w:rsidRDefault="0096105A">
            <w:pPr>
              <w:spacing w:after="0" w:line="240" w:lineRule="auto"/>
            </w:pPr>
          </w:p>
        </w:tc>
      </w:tr>
      <w:tr w:rsidR="008E530C" w:rsidTr="008E530C">
        <w:trPr>
          <w:trHeight w:val="38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6105A">
              <w:trPr>
                <w:trHeight w:val="311"/>
              </w:trPr>
              <w:tc>
                <w:tcPr>
                  <w:tcW w:w="9346" w:type="dxa"/>
                  <w:tcBorders>
                    <w:top w:val="nil"/>
                    <w:left w:val="nil"/>
                    <w:bottom w:val="nil"/>
                    <w:right w:val="nil"/>
                  </w:tcBorders>
                  <w:tcMar>
                    <w:top w:w="39" w:type="dxa"/>
                    <w:left w:w="39" w:type="dxa"/>
                    <w:bottom w:w="39" w:type="dxa"/>
                    <w:right w:w="39" w:type="dxa"/>
                  </w:tcMar>
                </w:tcPr>
                <w:p w:rsidR="0096105A" w:rsidRDefault="008E530C">
                  <w:pPr>
                    <w:spacing w:after="0" w:line="240" w:lineRule="auto"/>
                    <w:jc w:val="center"/>
                  </w:pPr>
                  <w:r>
                    <w:rPr>
                      <w:rFonts w:ascii="Calibri" w:eastAsia="Calibri" w:hAnsi="Calibri"/>
                      <w:color w:val="000000"/>
                      <w:sz w:val="22"/>
                    </w:rPr>
                    <w:t xml:space="preserve">Public Water Supply ID: LA1039003   </w:t>
                  </w:r>
                </w:p>
              </w:tc>
            </w:tr>
          </w:tbl>
          <w:p w:rsidR="0096105A" w:rsidRDefault="0096105A">
            <w:pPr>
              <w:spacing w:after="0" w:line="240" w:lineRule="auto"/>
            </w:pPr>
          </w:p>
        </w:tc>
      </w:tr>
      <w:tr w:rsidR="0096105A">
        <w:trPr>
          <w:trHeight w:val="154"/>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221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2136"/>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96105A" w:rsidRDefault="008E530C">
                  <w:pPr>
                    <w:spacing w:after="0" w:line="240" w:lineRule="auto"/>
                  </w:pPr>
                  <w:r>
                    <w:rPr>
                      <w:rFonts w:ascii="Calibri" w:eastAsia="Calibri" w:hAnsi="Calibri"/>
                      <w:color w:val="000000"/>
                      <w:sz w:val="22"/>
                    </w:rPr>
                    <w:t>Our water source(s) are listed below:</w:t>
                  </w:r>
                </w:p>
              </w:tc>
            </w:tr>
          </w:tbl>
          <w:p w:rsidR="0096105A" w:rsidRDefault="0096105A">
            <w:pPr>
              <w:spacing w:after="0" w:line="240" w:lineRule="auto"/>
            </w:pPr>
          </w:p>
        </w:tc>
      </w:tr>
      <w:tr w:rsidR="0096105A">
        <w:trPr>
          <w:trHeight w:val="84"/>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96105A">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96105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Source Water Type</w:t>
                  </w:r>
                </w:p>
              </w:tc>
            </w:tr>
            <w:tr w:rsidR="0096105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WELL #1 - NORTH WELL EAST HICKORY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Ground water</w:t>
                  </w:r>
                </w:p>
              </w:tc>
            </w:tr>
            <w:tr w:rsidR="0096105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WELL #2 - FURTHEST FROM FAUBOURG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Ground water</w:t>
                  </w:r>
                </w:p>
              </w:tc>
            </w:tr>
            <w:tr w:rsidR="0096105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WELL #2 - SOUTH WELL EAST HICKORY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Ground water</w:t>
                  </w:r>
                </w:p>
              </w:tc>
            </w:tr>
            <w:tr w:rsidR="0096105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WELL #3 - OPELOUSAS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Ground water</w:t>
                  </w:r>
                </w:p>
              </w:tc>
            </w:tr>
          </w:tbl>
          <w:p w:rsidR="0096105A" w:rsidRDefault="0096105A">
            <w:pPr>
              <w:spacing w:after="0" w:line="240" w:lineRule="auto"/>
            </w:pPr>
          </w:p>
        </w:tc>
        <w:tc>
          <w:tcPr>
            <w:tcW w:w="601" w:type="dxa"/>
          </w:tcPr>
          <w:p w:rsidR="0096105A" w:rsidRDefault="0096105A">
            <w:pPr>
              <w:pStyle w:val="EmptyCellLayoutStyle"/>
              <w:spacing w:after="0" w:line="240" w:lineRule="auto"/>
            </w:pPr>
          </w:p>
        </w:tc>
      </w:tr>
      <w:tr w:rsidR="0096105A">
        <w:trPr>
          <w:trHeight w:val="100"/>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403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3952"/>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w:t>
                  </w:r>
                  <w:r>
                    <w:rPr>
                      <w:rFonts w:ascii="Calibri" w:eastAsia="Calibri" w:hAnsi="Calibri"/>
                      <w:color w:val="000000"/>
                      <w:sz w:val="16"/>
                    </w:rPr>
                    <w:t>ter</w:t>
                  </w:r>
                  <w:proofErr w:type="spellEnd"/>
                  <w:r>
                    <w:rPr>
                      <w:rFonts w:ascii="Calibri" w:eastAsia="Calibri" w:hAnsi="Calibri"/>
                      <w:color w:val="000000"/>
                      <w:sz w:val="16"/>
                    </w:rPr>
                    <w:t xml:space="preserve"> runoff, industrial, or domestic wastewater discharges, oil and gas production, mining, or farming.</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Organic Chemic</w:t>
                  </w:r>
                  <w:r>
                    <w:rPr>
                      <w:rFonts w:ascii="Calibri" w:eastAsia="Calibri" w:hAnsi="Calibri"/>
                      <w:color w:val="000000"/>
                      <w:sz w:val="16"/>
                      <w:u w:val="single"/>
                    </w:rPr>
                    <w:t>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w:t>
                  </w:r>
                  <w:r>
                    <w:rPr>
                      <w:rFonts w:ascii="Calibri" w:eastAsia="Calibri" w:hAnsi="Calibri"/>
                      <w:color w:val="000000"/>
                      <w:sz w:val="16"/>
                    </w:rPr>
                    <w:t xml:space="preserve">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w:t>
                  </w:r>
                  <w:r>
                    <w:rPr>
                      <w:rFonts w:ascii="Calibri" w:eastAsia="Calibri" w:hAnsi="Calibri"/>
                      <w:color w:val="000000"/>
                      <w:sz w:val="22"/>
                    </w:rPr>
                    <w:t xml:space="preserve">es through which contaminants, if present, could migrate and reach our source water.  It also includes an inventory of potential sources of contamination within the delineated area, and a determination of the water supply's susceptibility to contamination </w:t>
                  </w:r>
                  <w:r>
                    <w:rPr>
                      <w:rFonts w:ascii="Calibri" w:eastAsia="Calibri" w:hAnsi="Calibri"/>
                      <w:color w:val="000000"/>
                      <w:sz w:val="22"/>
                    </w:rPr>
                    <w:t>by the identified potential sources.  According to the Source Water Assessment Plan, our water system had a susceptibility rating of 'MEDIUM'.  If you would like to review the Source Water Assessment Plan, please feel free to contact our office.</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Administration regulations establish limits for contaminants in bo</w:t>
                  </w:r>
                  <w:r>
                    <w:rPr>
                      <w:rFonts w:ascii="Calibri" w:eastAsia="Calibri" w:hAnsi="Calibri"/>
                      <w:color w:val="000000"/>
                      <w:sz w:val="22"/>
                    </w:rPr>
                    <w:t xml:space="preserve">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w:t>
                  </w:r>
                  <w:r>
                    <w:rPr>
                      <w:rFonts w:ascii="Calibri" w:eastAsia="Calibri" w:hAnsi="Calibri"/>
                      <w:color w:val="000000"/>
                      <w:sz w:val="22"/>
                    </w:rPr>
                    <w:t xml:space="preserve">bout your drinking water, please </w:t>
                  </w:r>
                  <w:proofErr w:type="gramStart"/>
                  <w:r>
                    <w:rPr>
                      <w:rFonts w:ascii="Calibri" w:eastAsia="Calibri" w:hAnsi="Calibri"/>
                      <w:color w:val="000000"/>
                      <w:sz w:val="22"/>
                    </w:rPr>
                    <w:t>contact  JOHN</w:t>
                  </w:r>
                  <w:proofErr w:type="gramEnd"/>
                  <w:r>
                    <w:rPr>
                      <w:rFonts w:ascii="Calibri" w:eastAsia="Calibri" w:hAnsi="Calibri"/>
                      <w:color w:val="000000"/>
                      <w:sz w:val="22"/>
                    </w:rPr>
                    <w:t xml:space="preserve"> VIDRINE at  337-363-5547.</w:t>
                  </w:r>
                </w:p>
                <w:p w:rsidR="0096105A" w:rsidRDefault="0096105A">
                  <w:pPr>
                    <w:spacing w:after="0" w:line="240" w:lineRule="auto"/>
                  </w:pPr>
                </w:p>
              </w:tc>
            </w:tr>
          </w:tbl>
          <w:p w:rsidR="0096105A" w:rsidRDefault="0096105A">
            <w:pPr>
              <w:spacing w:after="0" w:line="240" w:lineRule="auto"/>
            </w:pPr>
          </w:p>
        </w:tc>
      </w:tr>
      <w:tr w:rsidR="0096105A">
        <w:trPr>
          <w:trHeight w:val="42"/>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1595"/>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6105A">
              <w:trPr>
                <w:trHeight w:val="1517"/>
              </w:trPr>
              <w:tc>
                <w:tcPr>
                  <w:tcW w:w="9346"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xml:space="preserve">                </w:t>
                  </w:r>
                  <w:r>
                    <w:rPr>
                      <w:rFonts w:ascii="Calibri" w:eastAsia="Calibri" w:hAnsi="Calibri"/>
                      <w:color w:val="000000"/>
                      <w:sz w:val="22"/>
                    </w:rPr>
                    <w:t>The Louisiana Department of Health and Hospitals - Office of Public Health routinely monitors for constituents in your drinking water according to Federal and State laws.  The tables that follow show the results of our monitoring during the period of Janua</w:t>
                  </w:r>
                  <w:r>
                    <w:rPr>
                      <w:rFonts w:ascii="Calibri" w:eastAsia="Calibri" w:hAnsi="Calibri"/>
                      <w:color w:val="000000"/>
                      <w:sz w:val="22"/>
                    </w:rPr>
                    <w:t>ry 1st to December 31st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       </w:t>
                  </w:r>
                  <w:r>
                    <w:rPr>
                      <w:rFonts w:ascii="Calibri" w:eastAsia="Calibri" w:hAnsi="Calibri"/>
                      <w:color w:val="000000"/>
                      <w:sz w:val="22"/>
                    </w:rPr>
                    <w:t xml:space="preserve">         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w:t>
                  </w:r>
                  <w:r>
                    <w:rPr>
                      <w:rFonts w:ascii="Calibri" w:eastAsia="Calibri" w:hAnsi="Calibri"/>
                      <w:color w:val="000000"/>
                      <w:sz w:val="16"/>
                    </w:rPr>
                    <w:t>t per million corresponds to one minute in two years or a single penny in $10,000.</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Picocuries per li</w:t>
                  </w:r>
                  <w:r>
                    <w:rPr>
                      <w:rFonts w:ascii="Calibri" w:eastAsia="Calibri" w:hAnsi="Calibri"/>
                      <w:color w:val="000000"/>
                      <w:sz w:val="16"/>
                      <w:u w:val="single"/>
                    </w:rPr>
                    <w:t>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Action lev</w:t>
                  </w:r>
                  <w:r>
                    <w:rPr>
                      <w:rFonts w:ascii="Calibri" w:eastAsia="Calibri" w:hAnsi="Calibri"/>
                      <w:color w:val="000000"/>
                      <w:sz w:val="16"/>
                      <w:u w:val="single"/>
                    </w:rPr>
                    <w:t>el (AL)</w:t>
                  </w:r>
                  <w:r>
                    <w:rPr>
                      <w:rFonts w:ascii="Calibri" w:eastAsia="Calibri" w:hAnsi="Calibri"/>
                      <w:color w:val="000000"/>
                      <w:sz w:val="16"/>
                    </w:rPr>
                    <w:t xml:space="preserve"> – the concentration of a contaminant that, if exceeded, triggers treatment or other requirements that a water system must follow.</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w:t>
                  </w:r>
                  <w:r>
                    <w:rPr>
                      <w:rFonts w:ascii="Calibri" w:eastAsia="Calibri" w:hAnsi="Calibri"/>
                      <w:color w:val="000000"/>
                      <w:sz w:val="16"/>
                    </w:rPr>
                    <w:t xml:space="preserve">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96105A" w:rsidRDefault="0096105A">
                  <w:pPr>
                    <w:spacing w:after="0" w:line="240" w:lineRule="auto"/>
                  </w:pPr>
                </w:p>
                <w:p w:rsidR="0096105A" w:rsidRDefault="008E530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96105A" w:rsidRDefault="0096105A">
            <w:pPr>
              <w:spacing w:after="0" w:line="240" w:lineRule="auto"/>
            </w:pPr>
          </w:p>
        </w:tc>
      </w:tr>
      <w:tr w:rsidR="0096105A">
        <w:trPr>
          <w:trHeight w:val="483"/>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108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1002"/>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                    Our water system tested a minimum of 6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96105A" w:rsidRDefault="0096105A">
            <w:pPr>
              <w:spacing w:after="0" w:line="240" w:lineRule="auto"/>
            </w:pPr>
          </w:p>
        </w:tc>
      </w:tr>
      <w:tr w:rsidR="0096105A">
        <w:trPr>
          <w:trHeight w:val="239"/>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96105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Typical Source</w:t>
                  </w:r>
                </w:p>
              </w:tc>
            </w:tr>
            <w:tr w:rsidR="0096105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0.68 - 1.96</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Water additive used to control microbes</w:t>
                  </w:r>
                </w:p>
              </w:tc>
            </w:tr>
          </w:tbl>
          <w:p w:rsidR="0096105A" w:rsidRDefault="0096105A">
            <w:pPr>
              <w:spacing w:after="0" w:line="240" w:lineRule="auto"/>
            </w:pPr>
          </w:p>
        </w:tc>
      </w:tr>
      <w:tr w:rsidR="0096105A">
        <w:trPr>
          <w:trHeight w:val="116"/>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839"/>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761"/>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96105A" w:rsidRDefault="0096105A">
            <w:pPr>
              <w:spacing w:after="0" w:line="240" w:lineRule="auto"/>
            </w:pPr>
          </w:p>
        </w:tc>
      </w:tr>
      <w:tr w:rsidR="0096105A">
        <w:trPr>
          <w:trHeight w:val="12"/>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629"/>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gridSpan w:val="4"/>
          </w:tcPr>
          <w:tbl>
            <w:tblPr>
              <w:tblW w:w="0" w:type="auto"/>
              <w:tblLayout w:type="fixed"/>
              <w:tblCellMar>
                <w:left w:w="0" w:type="dxa"/>
                <w:right w:w="0" w:type="dxa"/>
              </w:tblCellMar>
              <w:tblLook w:val="04A0" w:firstRow="1" w:lastRow="0" w:firstColumn="1" w:lastColumn="0" w:noHBand="0" w:noVBand="1"/>
            </w:tblPr>
            <w:tblGrid>
              <w:gridCol w:w="9333"/>
            </w:tblGrid>
            <w:tr w:rsidR="0096105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96105A" w:rsidRDefault="0096105A">
            <w:pPr>
              <w:spacing w:after="0" w:line="240" w:lineRule="auto"/>
            </w:pPr>
          </w:p>
        </w:tc>
      </w:tr>
      <w:tr w:rsidR="0096105A">
        <w:trPr>
          <w:trHeight w:val="1721"/>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96105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96105A">
                  <w:pPr>
                    <w:spacing w:after="0" w:line="240" w:lineRule="auto"/>
                  </w:pPr>
                </w:p>
                <w:p w:rsidR="0096105A" w:rsidRDefault="008E530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Typical Source</w:t>
                  </w:r>
                </w:p>
              </w:tc>
            </w:tr>
            <w:tr w:rsidR="0096105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Corrosion of household plumbing systems; Erosion of natural deposits; Leaching from wood preservatives</w:t>
                  </w:r>
                </w:p>
              </w:tc>
            </w:tr>
            <w:tr w:rsidR="0096105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Corrosion of household plumbing systems; Erosion of natural deposits</w:t>
                  </w:r>
                </w:p>
              </w:tc>
            </w:tr>
          </w:tbl>
          <w:p w:rsidR="0096105A" w:rsidRDefault="0096105A">
            <w:pPr>
              <w:spacing w:after="0" w:line="240" w:lineRule="auto"/>
            </w:pPr>
          </w:p>
        </w:tc>
      </w:tr>
      <w:tr w:rsidR="0096105A">
        <w:trPr>
          <w:trHeight w:val="443"/>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96105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1F3864"/>
                      <w:sz w:val="18"/>
                    </w:rPr>
                    <w:t>Typical Source</w:t>
                  </w:r>
                </w:p>
              </w:tc>
            </w:tr>
            <w:tr w:rsidR="0096105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jc w:val="center"/>
                  </w:pPr>
                  <w:r>
                    <w:rPr>
                      <w:rFonts w:ascii="Calibri" w:eastAsia="Calibri" w:hAnsi="Calibri"/>
                      <w:color w:val="333333"/>
                      <w:sz w:val="18"/>
                    </w:rPr>
                    <w:t>2003 BELAIRE COVE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7.5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By-product of drinking water disinfection</w:t>
                  </w:r>
                </w:p>
              </w:tc>
            </w:tr>
            <w:tr w:rsidR="0096105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jc w:val="center"/>
                  </w:pPr>
                  <w:r>
                    <w:rPr>
                      <w:rFonts w:ascii="Calibri" w:eastAsia="Calibri" w:hAnsi="Calibri"/>
                      <w:color w:val="333333"/>
                      <w:sz w:val="18"/>
                    </w:rPr>
                    <w:t>4332 WHITEVILLE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6.9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By-product of drinking water disinfection</w:t>
                  </w:r>
                </w:p>
              </w:tc>
            </w:tr>
            <w:tr w:rsidR="0096105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jc w:val="center"/>
                  </w:pPr>
                  <w:r>
                    <w:rPr>
                      <w:rFonts w:ascii="Calibri" w:eastAsia="Calibri" w:hAnsi="Calibri"/>
                      <w:color w:val="333333"/>
                      <w:sz w:val="18"/>
                    </w:rPr>
                    <w:t>2003 BELAIRE COVE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17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16.5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By-product of drinking water chlorination</w:t>
                  </w:r>
                </w:p>
              </w:tc>
            </w:tr>
            <w:tr w:rsidR="0096105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jc w:val="center"/>
                  </w:pPr>
                  <w:r>
                    <w:rPr>
                      <w:rFonts w:ascii="Calibri" w:eastAsia="Calibri" w:hAnsi="Calibri"/>
                      <w:color w:val="333333"/>
                      <w:sz w:val="18"/>
                    </w:rPr>
                    <w:t>4332 WHITEVILLE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21.2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96105A" w:rsidRDefault="008E530C">
                  <w:pPr>
                    <w:spacing w:after="0" w:line="240" w:lineRule="auto"/>
                  </w:pPr>
                  <w:r>
                    <w:rPr>
                      <w:rFonts w:ascii="Calibri" w:eastAsia="Calibri" w:hAnsi="Calibri"/>
                      <w:color w:val="333333"/>
                      <w:sz w:val="18"/>
                    </w:rPr>
                    <w:t>By-product of drinking water chlorination</w:t>
                  </w:r>
                </w:p>
              </w:tc>
            </w:tr>
          </w:tbl>
          <w:p w:rsidR="0096105A" w:rsidRDefault="0096105A">
            <w:pPr>
              <w:spacing w:after="0" w:line="240" w:lineRule="auto"/>
            </w:pPr>
          </w:p>
        </w:tc>
      </w:tr>
      <w:tr w:rsidR="0096105A">
        <w:trPr>
          <w:trHeight w:val="1170"/>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8E530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E530C" w:rsidRPr="00A106F7" w:rsidTr="00E5232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bookmarkStart w:id="0" w:name="_GoBack" w:colFirst="0" w:colLast="1"/>
                        <w:r w:rsidRPr="00A106F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8E530C" w:rsidRPr="00A106F7" w:rsidTr="00E52326">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r w:rsidRPr="00A106F7">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r w:rsidRPr="00A106F7">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r w:rsidRPr="00A106F7">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r w:rsidRPr="00A106F7">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E530C" w:rsidRPr="00A106F7" w:rsidRDefault="008E530C" w:rsidP="008E530C">
                        <w:pPr>
                          <w:rPr>
                            <w:rFonts w:eastAsiaTheme="minorHAnsi" w:cstheme="minorBidi"/>
                            <w:color w:val="333399"/>
                            <w:sz w:val="18"/>
                          </w:rPr>
                        </w:pPr>
                        <w:r w:rsidRPr="00A106F7">
                          <w:rPr>
                            <w:rFonts w:eastAsiaTheme="minorHAnsi" w:cstheme="minorBidi"/>
                            <w:color w:val="333399"/>
                            <w:sz w:val="18"/>
                          </w:rPr>
                          <w:t>Unit</w:t>
                        </w:r>
                      </w:p>
                    </w:tc>
                  </w:tr>
                  <w:tr w:rsidR="008E530C" w:rsidRPr="00A106F7" w:rsidTr="00E52326">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530C" w:rsidRPr="00A106F7" w:rsidRDefault="008E530C" w:rsidP="008E530C">
                        <w:pPr>
                          <w:rPr>
                            <w:rFonts w:eastAsiaTheme="minorHAnsi" w:cstheme="minorBidi"/>
                            <w:sz w:val="18"/>
                          </w:rPr>
                        </w:pPr>
                        <w:r w:rsidRPr="00A106F7">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E530C" w:rsidRPr="00A106F7" w:rsidRDefault="008E530C" w:rsidP="008E530C">
                        <w:pPr>
                          <w:rPr>
                            <w:rFonts w:eastAsiaTheme="minorHAnsi" w:cstheme="minorBidi"/>
                            <w:sz w:val="18"/>
                          </w:rPr>
                        </w:pPr>
                        <w:r w:rsidRPr="00A106F7">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E530C" w:rsidRPr="00A106F7" w:rsidRDefault="008E530C" w:rsidP="008E530C">
                        <w:pPr>
                          <w:rPr>
                            <w:rFonts w:eastAsiaTheme="minorHAnsi" w:cstheme="minorBidi"/>
                            <w:sz w:val="18"/>
                          </w:rPr>
                        </w:pPr>
                        <w:r w:rsidRPr="00A106F7">
                          <w:rPr>
                            <w:rFonts w:eastAsiaTheme="minorHAnsi" w:cstheme="minorBidi"/>
                            <w:noProof/>
                            <w:sz w:val="18"/>
                          </w:rPr>
                          <w:t>14.95</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E530C" w:rsidRPr="00A106F7" w:rsidRDefault="008E530C" w:rsidP="008E530C">
                        <w:pPr>
                          <w:rPr>
                            <w:rFonts w:eastAsiaTheme="minorHAnsi" w:cstheme="minorBidi"/>
                            <w:sz w:val="18"/>
                          </w:rPr>
                        </w:pPr>
                        <w:r w:rsidRPr="00A106F7">
                          <w:rPr>
                            <w:rFonts w:eastAsiaTheme="minorHAnsi" w:cstheme="minorBidi"/>
                            <w:noProof/>
                            <w:sz w:val="18"/>
                          </w:rPr>
                          <w:t>12.8</w:t>
                        </w:r>
                        <w:r w:rsidRPr="00A106F7">
                          <w:rPr>
                            <w:rFonts w:eastAsiaTheme="minorHAnsi" w:cstheme="minorBidi"/>
                            <w:sz w:val="18"/>
                          </w:rPr>
                          <w:t>-</w:t>
                        </w:r>
                        <w:r w:rsidRPr="00A106F7">
                          <w:rPr>
                            <w:rFonts w:eastAsiaTheme="minorHAnsi" w:cstheme="minorBidi"/>
                            <w:noProof/>
                            <w:sz w:val="18"/>
                          </w:rPr>
                          <w:t>16.3</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E530C" w:rsidRPr="00A106F7" w:rsidRDefault="008E530C" w:rsidP="008E530C">
                        <w:pPr>
                          <w:rPr>
                            <w:rFonts w:eastAsiaTheme="minorHAnsi" w:cstheme="minorBidi"/>
                            <w:sz w:val="18"/>
                          </w:rPr>
                        </w:pPr>
                        <w:r w:rsidRPr="00A106F7">
                          <w:rPr>
                            <w:rFonts w:eastAsiaTheme="minorHAnsi" w:cstheme="minorBidi"/>
                            <w:sz w:val="18"/>
                          </w:rPr>
                          <w:t>ppb</w:t>
                        </w:r>
                      </w:p>
                    </w:tc>
                  </w:tr>
                </w:tbl>
                <w:p w:rsidR="008E530C" w:rsidRDefault="008E530C" w:rsidP="008E530C"/>
              </w:tc>
            </w:tr>
            <w:bookmarkEnd w:id="0"/>
            <w:tr w:rsidR="0096105A">
              <w:trPr>
                <w:trHeight w:val="1076"/>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t>++++++++++++++Environmental Protection Agency Required Health Effects Language++++++++++++++</w:t>
                  </w:r>
                </w:p>
                <w:p w:rsidR="0096105A" w:rsidRDefault="008E530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96105A" w:rsidRDefault="0096105A">
                  <w:pPr>
                    <w:spacing w:after="0" w:line="240" w:lineRule="auto"/>
                  </w:pPr>
                </w:p>
                <w:p w:rsidR="0096105A" w:rsidRDefault="008E530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EAST SIDE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xml:space="preserve"> You share the responsibility for protecting yourself and your family from the lead in your home plumbing. You can take responsibility by identifying and removing lead materials within your home plumbing and taking steps to reduce your family's risk. Befor</w:t>
                  </w:r>
                  <w:r>
                    <w:rPr>
                      <w:rFonts w:ascii="Calibri" w:eastAsia="Calibri" w:hAnsi="Calibri"/>
                      <w:color w:val="000000"/>
                      <w:sz w:val="22"/>
                    </w:rPr>
                    <w:t>e drinking tap water, flush your pipes for several minutes by running your tap, taking a shower, doing laundry or a load of dishes. You can also use a filter certified by an American National Standards Institute accredited certifier to reduce lead in drink</w:t>
                  </w:r>
                  <w:r>
                    <w:rPr>
                      <w:rFonts w:ascii="Calibri" w:eastAsia="Calibri" w:hAnsi="Calibri"/>
                      <w:color w:val="000000"/>
                      <w:sz w:val="22"/>
                    </w:rPr>
                    <w:t>ing water. If you are concerned about lead in your water and wish to have your water tested, contact EAST SIDE WATER SYSTEM and JOHN VIDRINE BUS Phone: 337-363-5547. Information on lead in drinking water, testing methods, and steps you can take to minimize</w:t>
                  </w:r>
                  <w:r>
                    <w:rPr>
                      <w:rFonts w:ascii="Calibri" w:eastAsia="Calibri" w:hAnsi="Calibri"/>
                      <w:color w:val="000000"/>
                      <w:sz w:val="22"/>
                    </w:rPr>
                    <w:t xml:space="preserve"> exposure is available at http://www.epa.gov/safewater/lead.</w:t>
                  </w:r>
                </w:p>
              </w:tc>
            </w:tr>
          </w:tbl>
          <w:p w:rsidR="0096105A" w:rsidRDefault="0096105A">
            <w:pPr>
              <w:spacing w:after="0" w:line="240" w:lineRule="auto"/>
            </w:pPr>
          </w:p>
        </w:tc>
      </w:tr>
      <w:tr w:rsidR="0096105A">
        <w:trPr>
          <w:trHeight w:val="15"/>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720"/>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96105A">
              <w:trPr>
                <w:trHeight w:hRule="exact" w:val="720"/>
              </w:trPr>
              <w:tc>
                <w:tcPr>
                  <w:tcW w:w="9346" w:type="dxa"/>
                  <w:tcBorders>
                    <w:top w:val="nil"/>
                    <w:left w:val="nil"/>
                    <w:bottom w:val="nil"/>
                    <w:right w:val="nil"/>
                  </w:tcBorders>
                  <w:tcMar>
                    <w:top w:w="0" w:type="dxa"/>
                    <w:left w:w="0" w:type="dxa"/>
                    <w:bottom w:w="0" w:type="dxa"/>
                    <w:right w:w="0" w:type="dxa"/>
                  </w:tcMar>
                </w:tcPr>
                <w:p w:rsidR="0096105A" w:rsidRDefault="008E530C">
                  <w:pPr>
                    <w:spacing w:after="0" w:line="240" w:lineRule="auto"/>
                  </w:pPr>
                  <w:r>
                    <w:rPr>
                      <w:rFonts w:ascii="Calibri" w:eastAsia="Calibri" w:hAnsi="Calibri"/>
                      <w:color w:val="000000"/>
                      <w:sz w:val="22"/>
                    </w:rPr>
                    <w:t>There are no additional required health effects notices.</w:t>
                  </w:r>
                </w:p>
              </w:tc>
            </w:tr>
          </w:tbl>
          <w:p w:rsidR="0096105A" w:rsidRDefault="0096105A">
            <w:pPr>
              <w:spacing w:after="0" w:line="240" w:lineRule="auto"/>
            </w:pPr>
          </w:p>
        </w:tc>
      </w:tr>
      <w:tr w:rsidR="0096105A">
        <w:trPr>
          <w:trHeight w:val="55"/>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720"/>
        </w:trPr>
        <w:tc>
          <w:tcPr>
            <w:tcW w:w="6" w:type="dxa"/>
          </w:tcPr>
          <w:p w:rsidR="0096105A" w:rsidRDefault="0096105A">
            <w:pPr>
              <w:pStyle w:val="EmptyCellLayoutStyle"/>
              <w:spacing w:after="0" w:line="240" w:lineRule="auto"/>
            </w:pPr>
          </w:p>
        </w:tc>
        <w:tc>
          <w:tcPr>
            <w:tcW w:w="6" w:type="dxa"/>
            <w:gridSpan w:val="5"/>
          </w:tcPr>
          <w:tbl>
            <w:tblPr>
              <w:tblW w:w="0" w:type="auto"/>
              <w:tblLayout w:type="fixed"/>
              <w:tblCellMar>
                <w:left w:w="0" w:type="dxa"/>
                <w:right w:w="0" w:type="dxa"/>
              </w:tblCellMar>
              <w:tblLook w:val="04A0" w:firstRow="1" w:lastRow="0" w:firstColumn="1" w:lastColumn="0" w:noHBand="0" w:noVBand="1"/>
            </w:tblPr>
            <w:tblGrid>
              <w:gridCol w:w="9346"/>
            </w:tblGrid>
            <w:tr w:rsidR="0096105A">
              <w:trPr>
                <w:trHeight w:hRule="exact" w:val="720"/>
              </w:trPr>
              <w:tc>
                <w:tcPr>
                  <w:tcW w:w="9346" w:type="dxa"/>
                  <w:tcBorders>
                    <w:top w:val="nil"/>
                    <w:left w:val="nil"/>
                    <w:bottom w:val="nil"/>
                    <w:right w:val="nil"/>
                  </w:tcBorders>
                  <w:tcMar>
                    <w:top w:w="0" w:type="dxa"/>
                    <w:left w:w="0" w:type="dxa"/>
                    <w:bottom w:w="0" w:type="dxa"/>
                    <w:right w:w="0" w:type="dxa"/>
                  </w:tcMar>
                </w:tcPr>
                <w:p w:rsidR="0096105A" w:rsidRDefault="008E530C">
                  <w:pPr>
                    <w:spacing w:after="0" w:line="240" w:lineRule="auto"/>
                  </w:pPr>
                  <w:r>
                    <w:rPr>
                      <w:rFonts w:ascii="Calibri" w:eastAsia="Calibri" w:hAnsi="Calibri"/>
                      <w:color w:val="000000"/>
                      <w:sz w:val="22"/>
                    </w:rPr>
                    <w:t>There are no additional required health effects violation notices.</w:t>
                  </w:r>
                </w:p>
              </w:tc>
            </w:tr>
          </w:tbl>
          <w:p w:rsidR="0096105A" w:rsidRDefault="0096105A">
            <w:pPr>
              <w:spacing w:after="0" w:line="240" w:lineRule="auto"/>
            </w:pPr>
          </w:p>
        </w:tc>
      </w:tr>
      <w:tr w:rsidR="0096105A">
        <w:trPr>
          <w:trHeight w:val="406"/>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r w:rsidR="008E530C" w:rsidTr="008E530C">
        <w:trPr>
          <w:trHeight w:val="1154"/>
        </w:trPr>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9360"/>
            </w:tblGrid>
            <w:tr w:rsidR="0096105A">
              <w:trPr>
                <w:trHeight w:val="1076"/>
              </w:trPr>
              <w:tc>
                <w:tcPr>
                  <w:tcW w:w="9360" w:type="dxa"/>
                  <w:tcBorders>
                    <w:top w:val="nil"/>
                    <w:left w:val="nil"/>
                    <w:bottom w:val="nil"/>
                    <w:right w:val="nil"/>
                  </w:tcBorders>
                  <w:tcMar>
                    <w:top w:w="39" w:type="dxa"/>
                    <w:left w:w="39" w:type="dxa"/>
                    <w:bottom w:w="39" w:type="dxa"/>
                    <w:right w:w="39" w:type="dxa"/>
                  </w:tcMar>
                </w:tcPr>
                <w:p w:rsidR="0096105A" w:rsidRDefault="008E530C">
                  <w:pPr>
                    <w:spacing w:after="0" w:line="240" w:lineRule="auto"/>
                  </w:pPr>
                  <w:r>
                    <w:rPr>
                      <w:rFonts w:ascii="Calibri" w:eastAsia="Calibri" w:hAnsi="Calibri"/>
                      <w:color w:val="000000"/>
                      <w:sz w:val="22"/>
                    </w:rPr>
                    <w:lastRenderedPageBreak/>
                    <w:t>+++++++++++++++++++++++++++++++++++++++++++++++++++++++++++++++++++++++++++++++++++</w:t>
                  </w:r>
                </w:p>
                <w:p w:rsidR="0096105A" w:rsidRDefault="008E530C">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96105A" w:rsidRDefault="008E530C">
                  <w:pPr>
                    <w:spacing w:after="0" w:line="240" w:lineRule="auto"/>
                  </w:pPr>
                  <w:r>
                    <w:rPr>
                      <w:rFonts w:ascii="Calibri" w:eastAsia="Calibri" w:hAnsi="Calibri"/>
                      <w:color w:val="000000"/>
                      <w:sz w:val="22"/>
                    </w:rPr>
                    <w:t>    </w:t>
                  </w:r>
                </w:p>
                <w:p w:rsidR="0096105A" w:rsidRDefault="008E530C">
                  <w:pPr>
                    <w:spacing w:after="0" w:line="240" w:lineRule="auto"/>
                  </w:pPr>
                  <w:r>
                    <w:rPr>
                      <w:rFonts w:ascii="Calibri" w:eastAsia="Calibri" w:hAnsi="Calibri"/>
                      <w:color w:val="000000"/>
                      <w:sz w:val="22"/>
                    </w:rPr>
                    <w:t>                We at the EAST SIDE WATER SYSTEM work around the clock to provide top quality drinking water to every tap.  We ask that all our customers help us</w:t>
                  </w:r>
                  <w:r>
                    <w:rPr>
                      <w:rFonts w:ascii="Calibri" w:eastAsia="Calibri" w:hAnsi="Calibri"/>
                      <w:color w:val="000000"/>
                      <w:sz w:val="22"/>
                    </w:rPr>
                    <w:t xml:space="preserve">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96105A" w:rsidRDefault="0096105A">
            <w:pPr>
              <w:spacing w:after="0" w:line="240" w:lineRule="auto"/>
            </w:pPr>
          </w:p>
        </w:tc>
      </w:tr>
      <w:tr w:rsidR="0096105A">
        <w:trPr>
          <w:trHeight w:val="539"/>
        </w:trPr>
        <w:tc>
          <w:tcPr>
            <w:tcW w:w="6" w:type="dxa"/>
          </w:tcPr>
          <w:p w:rsidR="0096105A" w:rsidRDefault="0096105A">
            <w:pPr>
              <w:pStyle w:val="EmptyCellLayoutStyle"/>
              <w:spacing w:after="0" w:line="240" w:lineRule="auto"/>
            </w:pPr>
          </w:p>
        </w:tc>
        <w:tc>
          <w:tcPr>
            <w:tcW w:w="6" w:type="dxa"/>
          </w:tcPr>
          <w:p w:rsidR="0096105A" w:rsidRDefault="0096105A">
            <w:pPr>
              <w:pStyle w:val="EmptyCellLayoutStyle"/>
              <w:spacing w:after="0" w:line="240" w:lineRule="auto"/>
            </w:pPr>
          </w:p>
        </w:tc>
        <w:tc>
          <w:tcPr>
            <w:tcW w:w="0" w:type="dxa"/>
          </w:tcPr>
          <w:p w:rsidR="0096105A" w:rsidRDefault="0096105A">
            <w:pPr>
              <w:pStyle w:val="EmptyCellLayoutStyle"/>
              <w:spacing w:after="0" w:line="240" w:lineRule="auto"/>
            </w:pPr>
          </w:p>
        </w:tc>
        <w:tc>
          <w:tcPr>
            <w:tcW w:w="1051" w:type="dxa"/>
          </w:tcPr>
          <w:p w:rsidR="0096105A" w:rsidRDefault="0096105A">
            <w:pPr>
              <w:pStyle w:val="EmptyCellLayoutStyle"/>
              <w:spacing w:after="0" w:line="240" w:lineRule="auto"/>
            </w:pPr>
          </w:p>
        </w:tc>
        <w:tc>
          <w:tcPr>
            <w:tcW w:w="7679" w:type="dxa"/>
          </w:tcPr>
          <w:p w:rsidR="0096105A" w:rsidRDefault="0096105A">
            <w:pPr>
              <w:pStyle w:val="EmptyCellLayoutStyle"/>
              <w:spacing w:after="0" w:line="240" w:lineRule="auto"/>
            </w:pPr>
          </w:p>
        </w:tc>
        <w:tc>
          <w:tcPr>
            <w:tcW w:w="601" w:type="dxa"/>
          </w:tcPr>
          <w:p w:rsidR="0096105A" w:rsidRDefault="0096105A">
            <w:pPr>
              <w:pStyle w:val="EmptyCellLayoutStyle"/>
              <w:spacing w:after="0" w:line="240" w:lineRule="auto"/>
            </w:pPr>
          </w:p>
        </w:tc>
      </w:tr>
    </w:tbl>
    <w:p w:rsidR="0096105A" w:rsidRDefault="0096105A">
      <w:pPr>
        <w:spacing w:after="0" w:line="240" w:lineRule="auto"/>
      </w:pPr>
    </w:p>
    <w:sectPr w:rsidR="0096105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6105A"/>
    <w:rsid w:val="008E530C"/>
    <w:rsid w:val="00961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CDFCE-A032-4D4B-BC82-519FEFC86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2098</Words>
  <Characters>11965</Characters>
  <Application>Microsoft Office Word</Application>
  <DocSecurity>0</DocSecurity>
  <Lines>99</Lines>
  <Paragraphs>28</Paragraphs>
  <ScaleCrop>false</ScaleCrop>
  <Company>State of Louisiana</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2026-04-22T19:20:00Z</dcterms:created>
  <dcterms:modified xsi:type="dcterms:W3CDTF">2026-04-22T19:20:00Z</dcterms:modified>
</cp:coreProperties>
</file>