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LANDRY WATERWORKS DISTRICT NO. 5</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LA1097039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9103"/>
        <w:gridCol w:w="97"/>
        <w:gridCol w:w="132"/>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LANDRY WATERWORKS DISTRICT NO. 5</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LA1097039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1097003 - KROTZ SPRINGS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LA1097039 - ST. LANDRY WATERWORKS DISTRICT NO. 5</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KROTZ SPRINGS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HOWARD WILTZ</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0.02 - 1.34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KROTZ SPRINGS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0.0589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0.0018 - 0.0819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10963 HWY 105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190 OFF RAMP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10963 HWY 105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190 OFF RAMP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KROTZ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KROTZ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1.9 - 5.7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KROTZ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KROTZ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7.98 - 8.88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KROTZ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KROTZ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76.3 - 96.4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TOWN OF KROTZ SPRINGS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LANDRY WATERWORKS DISTRICT NO. 5</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LANDRY WATERWORKS DISTRICT NO. 5</w:t>
                  </w:r>
                  <w:r>
                    <w:rPr>
                      <w:rFonts w:ascii="Calibri" w:hAnsi="Calibri" w:eastAsia="Calibri"/>
                      <w:color w:val="000000"/>
                      <w:sz w:val="22"/>
                    </w:rPr>
                    <w:t xml:space="preserve"> and </w:t>
                  </w:r>
                  <w:r>
                    <w:rPr>
                      <w:rFonts w:ascii="Calibri" w:hAnsi="Calibri" w:eastAsia="Calibri"/>
                      <w:color w:val="000000"/>
                      <w:sz w:val="22"/>
                    </w:rPr>
                    <w:t xml:space="preserve">HOWARD WILTZ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LANDRY WATERWORKS DISTRICT NO. 5</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9103"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9103" w:type="dxa"/>
          </w:tcPr>
          <w:p>
            <w:pPr>
              <w:pStyle w:val="EmptyCellLayoutStyle"/>
              <w:spacing w:after="0" w:line="240" w:lineRule="auto"/>
            </w:pPr>
          </w:p>
        </w:tc>
        <w:tc>
          <w:tcPr>
            <w:tcW w:w="97" w:type="dxa"/>
          </w:tcPr>
          <w:p>
            <w:pPr>
              <w:pStyle w:val="EmptyCellLayoutStyle"/>
              <w:spacing w:after="0" w:line="240" w:lineRule="auto"/>
            </w:pPr>
          </w:p>
        </w:tc>
        <w:tc>
          <w:tcPr>
            <w:tcW w:w="132"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